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76E3" w14:textId="29DE6E55" w:rsidR="00E00277" w:rsidRDefault="009B63FA" w:rsidP="009B63F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0F243E"/>
        </w:rPr>
      </w:pPr>
      <w:r w:rsidRPr="009B63FA">
        <w:rPr>
          <w:rFonts w:cs="Tahoma"/>
          <w:color w:val="0F243E"/>
        </w:rPr>
        <w:t>16 August 2023</w:t>
      </w:r>
    </w:p>
    <w:p w14:paraId="553B6B73" w14:textId="77777777" w:rsidR="009B63FA" w:rsidRPr="009B63FA" w:rsidRDefault="009B63FA" w:rsidP="009B63F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0F243E"/>
        </w:rPr>
      </w:pPr>
    </w:p>
    <w:p w14:paraId="6FBEEE8E" w14:textId="77777777" w:rsidR="000E4C66" w:rsidRDefault="00E00277" w:rsidP="000E4C66">
      <w:pPr>
        <w:tabs>
          <w:tab w:val="left" w:pos="3686"/>
        </w:tabs>
        <w:spacing w:after="0" w:line="240" w:lineRule="auto"/>
        <w:rPr>
          <w:rFonts w:cs="Tahoma"/>
          <w:color w:val="0F243E"/>
        </w:rPr>
      </w:pPr>
      <w:r w:rsidRPr="009B63FA">
        <w:rPr>
          <w:rFonts w:cs="Tahoma"/>
          <w:color w:val="0F243E"/>
        </w:rPr>
        <w:t>To whom it may concern</w:t>
      </w:r>
      <w:r w:rsidR="009B63FA">
        <w:rPr>
          <w:rFonts w:cs="Tahoma"/>
          <w:color w:val="0F243E"/>
        </w:rPr>
        <w:tab/>
      </w:r>
      <w:r w:rsidR="009B63FA">
        <w:rPr>
          <w:rFonts w:cs="Tahoma"/>
          <w:color w:val="0F243E"/>
        </w:rPr>
        <w:tab/>
      </w:r>
      <w:r w:rsidR="009B63FA">
        <w:rPr>
          <w:rFonts w:cs="Tahoma"/>
          <w:color w:val="0F243E"/>
        </w:rPr>
        <w:tab/>
      </w:r>
      <w:r w:rsidR="009B63FA">
        <w:rPr>
          <w:rFonts w:cs="Tahoma"/>
          <w:color w:val="0F243E"/>
        </w:rPr>
        <w:tab/>
      </w:r>
      <w:r w:rsidR="009B63FA">
        <w:rPr>
          <w:rFonts w:cs="Tahoma"/>
          <w:color w:val="0F243E"/>
        </w:rPr>
        <w:tab/>
      </w:r>
      <w:r w:rsidR="009B63FA">
        <w:rPr>
          <w:rFonts w:cs="Tahoma"/>
          <w:color w:val="0F243E"/>
        </w:rPr>
        <w:tab/>
      </w:r>
      <w:r w:rsidR="009B63FA">
        <w:rPr>
          <w:rFonts w:cs="Tahoma"/>
          <w:color w:val="0F243E"/>
        </w:rPr>
        <w:tab/>
      </w:r>
      <w:r w:rsidR="009B63FA">
        <w:rPr>
          <w:rFonts w:cs="Tahoma"/>
          <w:color w:val="0F243E"/>
        </w:rPr>
        <w:tab/>
      </w:r>
      <w:r w:rsidR="009B63FA">
        <w:rPr>
          <w:rFonts w:cs="Tahoma"/>
          <w:color w:val="0F243E"/>
        </w:rPr>
        <w:tab/>
      </w:r>
      <w:r w:rsidR="009B63FA">
        <w:rPr>
          <w:rFonts w:cs="Tahoma"/>
          <w:color w:val="0F243E"/>
        </w:rPr>
        <w:tab/>
      </w:r>
    </w:p>
    <w:p w14:paraId="7124F806" w14:textId="6A239E4E" w:rsidR="000E4C66" w:rsidRDefault="000E4C66" w:rsidP="000E4C66">
      <w:pPr>
        <w:tabs>
          <w:tab w:val="left" w:pos="3686"/>
        </w:tabs>
        <w:spacing w:after="0" w:line="240" w:lineRule="auto"/>
        <w:rPr>
          <w:rFonts w:cs="Tahoma"/>
          <w:color w:val="0F243E"/>
        </w:rPr>
      </w:pPr>
      <w:r>
        <w:rPr>
          <w:rFonts w:cs="Tahoma"/>
          <w:b/>
          <w:bCs/>
          <w:color w:val="0F243E"/>
        </w:rPr>
        <w:tab/>
      </w:r>
      <w:r w:rsidR="0049147D" w:rsidRPr="009B63FA">
        <w:rPr>
          <w:rFonts w:cs="Tahoma"/>
          <w:b/>
          <w:bCs/>
          <w:color w:val="0F243E"/>
        </w:rPr>
        <w:t xml:space="preserve">CONFIRMATION </w:t>
      </w:r>
      <w:r w:rsidR="00A97C3F" w:rsidRPr="009B63FA">
        <w:rPr>
          <w:rFonts w:cs="Tahoma"/>
          <w:b/>
          <w:bCs/>
          <w:color w:val="0F243E"/>
        </w:rPr>
        <w:t>OF VEHICLE COVER</w:t>
      </w:r>
      <w:r w:rsidR="009B63FA">
        <w:rPr>
          <w:rFonts w:cs="Tahoma"/>
          <w:b/>
          <w:bCs/>
          <w:color w:val="0F243E"/>
        </w:rPr>
        <w:br/>
      </w:r>
      <w:r w:rsidR="009B63FA">
        <w:rPr>
          <w:rFonts w:cs="Tahoma"/>
          <w:b/>
          <w:bCs/>
          <w:color w:val="0F243E"/>
        </w:rPr>
        <w:br/>
      </w:r>
      <w:r w:rsidR="00A97C3F" w:rsidRPr="009B63FA">
        <w:rPr>
          <w:rFonts w:cs="Tahoma"/>
          <w:color w:val="0F243E"/>
        </w:rPr>
        <w:t>We hereby confirm that the following insurance cover is in place:</w:t>
      </w:r>
      <w:r w:rsidR="009B63FA">
        <w:rPr>
          <w:rFonts w:cs="Tahoma"/>
          <w:color w:val="0F243E"/>
        </w:rPr>
        <w:br/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 xml:space="preserve">Insurer: </w:t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 xml:space="preserve">Insured: </w:t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 xml:space="preserve">Policy number: </w:t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 xml:space="preserve">Policy type: </w:t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 xml:space="preserve">Cover start date: </w:t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 xml:space="preserve">Current policy renewal date: </w:t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 xml:space="preserve">Cover type: </w:t>
      </w:r>
      <w:r w:rsidR="009B63FA">
        <w:rPr>
          <w:rFonts w:cs="Tahoma"/>
          <w:color w:val="0F243E"/>
        </w:rPr>
        <w:tab/>
      </w:r>
      <w:r w:rsidR="009B63FA">
        <w:rPr>
          <w:rFonts w:cs="Tahoma"/>
          <w:color w:val="0F243E"/>
        </w:rPr>
        <w:tab/>
      </w:r>
      <w:r w:rsidR="00A97C3F" w:rsidRPr="009B63FA">
        <w:rPr>
          <w:rFonts w:cs="Tahoma"/>
          <w:color w:val="0F243E"/>
        </w:rPr>
        <w:t>Comprehensive</w:t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 xml:space="preserve">Vehicle: </w:t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 xml:space="preserve">Valuation code: </w:t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>Retail value</w:t>
      </w:r>
      <w:r w:rsidR="00745208" w:rsidRPr="009B63FA">
        <w:rPr>
          <w:rFonts w:cs="Tahoma"/>
          <w:color w:val="0F243E"/>
        </w:rPr>
        <w:t>:</w:t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 xml:space="preserve">Extras (in addition to sum insured):  </w:t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 xml:space="preserve">Vehicle registration number: </w:t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 xml:space="preserve">VIN number: </w:t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 xml:space="preserve">Engine number: </w:t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 xml:space="preserve">Registered owner: </w:t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 xml:space="preserve">ID/Co. Registration number: </w:t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 xml:space="preserve">Registered owner address: </w:t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 xml:space="preserve">Credit shortfall: </w:t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 xml:space="preserve">Interest noted of: </w:t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>SASRIA:</w:t>
      </w:r>
      <w:r w:rsidR="007B09A3" w:rsidRPr="009B63FA">
        <w:rPr>
          <w:rFonts w:cs="Tahoma"/>
          <w:color w:val="0F243E"/>
        </w:rPr>
        <w:tab/>
      </w:r>
      <w:r w:rsidR="009B63FA" w:rsidRPr="009B63FA">
        <w:rPr>
          <w:rFonts w:cs="Tahoma"/>
          <w:color w:val="0F243E"/>
        </w:rPr>
        <w:tab/>
      </w:r>
      <w:r w:rsidR="007B09A3" w:rsidRPr="009B63FA">
        <w:rPr>
          <w:rFonts w:cs="Tahoma"/>
          <w:color w:val="0F243E"/>
        </w:rPr>
        <w:t>Included</w:t>
      </w:r>
      <w:r w:rsidR="00A97C3F" w:rsidRPr="009B63FA">
        <w:rPr>
          <w:rFonts w:cs="Tahoma"/>
          <w:color w:val="0F243E"/>
        </w:rPr>
        <w:t xml:space="preserve"> </w:t>
      </w:r>
      <w:r w:rsidR="009B63FA">
        <w:rPr>
          <w:rFonts w:cs="Tahoma"/>
          <w:color w:val="0F243E"/>
        </w:rPr>
        <w:br/>
      </w:r>
      <w:r w:rsidR="009B63FA">
        <w:rPr>
          <w:rFonts w:cs="Tahoma"/>
          <w:color w:val="0F243E"/>
        </w:rPr>
        <w:br/>
      </w:r>
      <w:r w:rsidR="00A97C3F" w:rsidRPr="009B63FA">
        <w:rPr>
          <w:rFonts w:cs="Tahoma"/>
          <w:color w:val="0F243E"/>
        </w:rPr>
        <w:t>Following security requirement needs to be in place to enjoy theft and hijacking cover:</w:t>
      </w:r>
      <w:r w:rsidR="009B63FA" w:rsidRPr="009B63FA">
        <w:rPr>
          <w:rFonts w:cs="Tahoma"/>
          <w:color w:val="0F243E"/>
        </w:rPr>
        <w:t xml:space="preserve"> </w:t>
      </w:r>
      <w:r w:rsidR="009B63FA" w:rsidRPr="009B63FA">
        <w:rPr>
          <w:rFonts w:cs="Tahoma"/>
          <w:color w:val="FF0000"/>
        </w:rPr>
        <w:t xml:space="preserve">(Select </w:t>
      </w:r>
      <w:r w:rsidR="00E55800">
        <w:rPr>
          <w:rFonts w:cs="Tahoma"/>
          <w:color w:val="FF0000"/>
        </w:rPr>
        <w:t>applicable option)</w:t>
      </w:r>
      <w:r w:rsidR="00A97C3F" w:rsidRPr="009B63FA">
        <w:rPr>
          <w:rFonts w:cs="Tahoma"/>
          <w:color w:val="FF0000"/>
        </w:rPr>
        <w:t xml:space="preserve"> </w:t>
      </w:r>
      <w:r w:rsidR="009B63FA">
        <w:rPr>
          <w:rFonts w:cs="Tahoma"/>
          <w:color w:val="FF0000"/>
        </w:rPr>
        <w:br/>
      </w:r>
      <w:r>
        <w:rPr>
          <w:rFonts w:cs="Tahoma"/>
          <w:color w:val="0F243E"/>
        </w:rPr>
        <w:t>Factory Fitted Immobiliser</w:t>
      </w:r>
      <w:r w:rsidR="00E55800">
        <w:rPr>
          <w:rFonts w:cs="Tahoma"/>
          <w:color w:val="0F243E"/>
        </w:rPr>
        <w:t xml:space="preserve"> and/or VESA approved 3 / 4 immobiliser</w:t>
      </w:r>
    </w:p>
    <w:p w14:paraId="37A9C28E" w14:textId="45914586" w:rsidR="009B63FA" w:rsidRPr="009B63FA" w:rsidRDefault="009B63FA" w:rsidP="000E4C66">
      <w:pPr>
        <w:tabs>
          <w:tab w:val="left" w:pos="3686"/>
        </w:tabs>
        <w:spacing w:after="0" w:line="240" w:lineRule="auto"/>
        <w:rPr>
          <w:rFonts w:cs="Tahoma"/>
          <w:color w:val="0F243E"/>
        </w:rPr>
      </w:pPr>
      <w:r w:rsidRPr="009B63FA">
        <w:rPr>
          <w:rFonts w:cs="Tahoma"/>
          <w:color w:val="0F243E"/>
        </w:rPr>
        <w:t>Active Tracking</w:t>
      </w:r>
      <w:r>
        <w:rPr>
          <w:rFonts w:cs="Tahoma"/>
          <w:color w:val="0F243E"/>
        </w:rPr>
        <w:br/>
      </w:r>
      <w:r w:rsidRPr="009B63FA">
        <w:rPr>
          <w:rFonts w:cs="Tahoma"/>
          <w:color w:val="0F243E"/>
        </w:rPr>
        <w:t>Early Warning Tracking</w:t>
      </w:r>
      <w:r>
        <w:rPr>
          <w:rFonts w:cs="Tahoma"/>
          <w:color w:val="0F243E"/>
        </w:rPr>
        <w:br/>
      </w:r>
      <w:r w:rsidRPr="009B63FA">
        <w:rPr>
          <w:rFonts w:cs="Tahoma"/>
          <w:color w:val="0F243E"/>
        </w:rPr>
        <w:t>Double Tracking</w:t>
      </w:r>
      <w:r>
        <w:rPr>
          <w:rFonts w:cs="Tahoma"/>
          <w:color w:val="0F243E"/>
        </w:rPr>
        <w:br/>
      </w:r>
      <w:r w:rsidRPr="009B63FA">
        <w:rPr>
          <w:rFonts w:cs="Tahoma"/>
          <w:color w:val="0F243E"/>
        </w:rPr>
        <w:t>No Tracking</w:t>
      </w:r>
    </w:p>
    <w:p w14:paraId="262C501C" w14:textId="5A4409A1" w:rsidR="00D62226" w:rsidRPr="009B63FA" w:rsidRDefault="00A97C3F" w:rsidP="009B63FA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9B63FA">
        <w:rPr>
          <w:rFonts w:cs="Tahoma"/>
          <w:b/>
          <w:bCs/>
          <w:color w:val="0F243E"/>
        </w:rPr>
        <w:t xml:space="preserve">If applicable: </w:t>
      </w:r>
      <w:r w:rsidRPr="009B63FA">
        <w:rPr>
          <w:rFonts w:cs="Tahoma"/>
          <w:color w:val="0F243E"/>
        </w:rPr>
        <w:t>You have seven business days grace period of the delivery of your vehicle to install the tracking device.</w:t>
      </w:r>
    </w:p>
    <w:p w14:paraId="5BF2420F" w14:textId="77777777" w:rsidR="00A97C3F" w:rsidRPr="009B63FA" w:rsidRDefault="00A97C3F" w:rsidP="009B63FA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308B0967" w14:textId="41794E0D" w:rsidR="000A1DEE" w:rsidRPr="009B63FA" w:rsidRDefault="000A1DEE" w:rsidP="009B63F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</w:rPr>
      </w:pPr>
      <w:r w:rsidRPr="009B63FA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Pr="009B63FA">
        <w:rPr>
          <w:rFonts w:cs="Tahoma"/>
          <w:b/>
          <w:bCs/>
          <w:color w:val="0F243E"/>
        </w:rPr>
        <w:t>015 307 5587.</w:t>
      </w:r>
      <w:r w:rsidR="009B63FA">
        <w:rPr>
          <w:rFonts w:cs="Tahoma"/>
          <w:b/>
          <w:bCs/>
          <w:color w:val="0F243E"/>
        </w:rPr>
        <w:br/>
      </w:r>
      <w:r w:rsidR="009B63FA" w:rsidRPr="009B63FA">
        <w:rPr>
          <w:rFonts w:cs="Tahoma"/>
          <w:color w:val="0F243E"/>
        </w:rPr>
        <w:br/>
      </w:r>
      <w:r w:rsidRPr="009B63FA">
        <w:rPr>
          <w:rFonts w:cs="Tahoma"/>
          <w:color w:val="0F243E"/>
        </w:rPr>
        <w:t>Kind regards,</w:t>
      </w:r>
    </w:p>
    <w:sectPr w:rsidR="000A1DEE" w:rsidRPr="009B63FA" w:rsidSect="009B63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1ED0" w14:textId="77777777" w:rsidR="009608AC" w:rsidRDefault="009608AC" w:rsidP="00F938DA">
      <w:pPr>
        <w:spacing w:after="0" w:line="240" w:lineRule="auto"/>
      </w:pPr>
      <w:r>
        <w:separator/>
      </w:r>
    </w:p>
  </w:endnote>
  <w:endnote w:type="continuationSeparator" w:id="0">
    <w:p w14:paraId="151A4502" w14:textId="77777777" w:rsidR="009608AC" w:rsidRDefault="009608AC" w:rsidP="00F938DA">
      <w:pPr>
        <w:spacing w:after="0" w:line="240" w:lineRule="auto"/>
      </w:pPr>
      <w:r>
        <w:continuationSeparator/>
      </w:r>
    </w:p>
  </w:endnote>
  <w:endnote w:type="continuationNotice" w:id="1">
    <w:p w14:paraId="51E28115" w14:textId="77777777" w:rsidR="009608AC" w:rsidRDefault="009608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LakpP90AAAAJAQAADwAAAAAAAAAA&#10;AAAAAABXBAAAZHJzL2Rvd25yZXYueG1sUEsFBgAAAAAEAAQA8wAAAGE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F0D5" w14:textId="77777777" w:rsidR="009608AC" w:rsidRDefault="009608AC" w:rsidP="00F938DA">
      <w:pPr>
        <w:spacing w:after="0" w:line="240" w:lineRule="auto"/>
      </w:pPr>
      <w:r>
        <w:separator/>
      </w:r>
    </w:p>
  </w:footnote>
  <w:footnote w:type="continuationSeparator" w:id="0">
    <w:p w14:paraId="565B12DC" w14:textId="77777777" w:rsidR="009608AC" w:rsidRDefault="009608AC" w:rsidP="00F938DA">
      <w:pPr>
        <w:spacing w:after="0" w:line="240" w:lineRule="auto"/>
      </w:pPr>
      <w:r>
        <w:continuationSeparator/>
      </w:r>
    </w:p>
  </w:footnote>
  <w:footnote w:type="continuationNotice" w:id="1">
    <w:p w14:paraId="41CAEC04" w14:textId="77777777" w:rsidR="009608AC" w:rsidRDefault="009608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236EA" w14:textId="55FA0B9E" w:rsidR="004029CD" w:rsidRPr="00522665" w:rsidRDefault="004029CD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Smit &amp; </w:t>
                          </w:r>
                          <w:proofErr w:type="spellStart"/>
                          <w:r w:rsidRPr="00522665">
                            <w:rPr>
                              <w:sz w:val="18"/>
                              <w:szCs w:val="18"/>
                            </w:rPr>
                            <w:t>Kie</w:t>
                          </w:r>
                          <w:proofErr w:type="spellEnd"/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Brokers (Pty) Ltd</w:t>
                          </w:r>
                          <w:r w:rsidR="00522665" w:rsidRPr="00522665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FSP </w:t>
                          </w:r>
                          <w:r w:rsidR="0001721C" w:rsidRPr="00522665">
                            <w:rPr>
                              <w:sz w:val="18"/>
                              <w:szCs w:val="18"/>
                            </w:rPr>
                            <w:t>11184</w:t>
                          </w:r>
                          <w:r w:rsidR="00522665" w:rsidRPr="0052266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1D540AB" w14:textId="3B8D0D89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+27(0)15 307 5587 </w:t>
                          </w: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+27(0)86 670 6536  </w:t>
                          </w: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www.smitk.co.za</w:t>
                          </w:r>
                        </w:p>
                        <w:p w14:paraId="695BE2E4" w14:textId="77777777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sz w:val="18"/>
                              <w:szCs w:val="18"/>
                            </w:rPr>
                            <w:t>10 Windsor Street, Arbor Park, Tzaneen, 0850</w:t>
                          </w:r>
                        </w:p>
                        <w:p w14:paraId="67A33D33" w14:textId="688B5F86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Directors - 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>J Smit, N du Plessis, AJ Guthrie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FG8wEAAMsDAAAOAAAAZHJzL2Uyb0RvYy54bWysU8GO0zAQvSPxD5bvNGlp2d2o6Wrpqghp&#10;WZAWPsBxnMTC8Zix26R8PWOn2y1wQ+RgeTz2m3lvXta3Y2/YQaHXYEs+n+WcKSuh1rYt+bevuzfX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" stroked="f">
              <v:textbox>
                <w:txbxContent>
                  <w:p w14:paraId="34D236EA" w14:textId="55FA0B9E" w:rsidR="004029CD" w:rsidRPr="00522665" w:rsidRDefault="004029CD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sz w:val="18"/>
                        <w:szCs w:val="18"/>
                      </w:rPr>
                      <w:t>Smit &amp; Kie Brokers (Pty) Ltd</w:t>
                    </w:r>
                    <w:r w:rsidR="00522665" w:rsidRPr="00522665">
                      <w:rPr>
                        <w:sz w:val="18"/>
                        <w:szCs w:val="18"/>
                      </w:rPr>
                      <w:t xml:space="preserve"> - </w:t>
                    </w:r>
                    <w:r w:rsidRPr="00522665">
                      <w:rPr>
                        <w:sz w:val="18"/>
                        <w:szCs w:val="18"/>
                      </w:rPr>
                      <w:t xml:space="preserve">FSP </w:t>
                    </w:r>
                    <w:r w:rsidR="0001721C" w:rsidRPr="00522665">
                      <w:rPr>
                        <w:sz w:val="18"/>
                        <w:szCs w:val="18"/>
                      </w:rPr>
                      <w:t>11184</w:t>
                    </w:r>
                    <w:r w:rsidR="00522665" w:rsidRPr="00522665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21D540AB" w14:textId="3B8D0D89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522665">
                      <w:rPr>
                        <w:sz w:val="18"/>
                        <w:szCs w:val="18"/>
                      </w:rPr>
                      <w:t xml:space="preserve"> +27(0)15 307 5587 </w:t>
                    </w: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522665">
                      <w:rPr>
                        <w:sz w:val="18"/>
                        <w:szCs w:val="18"/>
                      </w:rPr>
                      <w:t xml:space="preserve"> +27(0)86 670 6536  </w:t>
                    </w: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522665">
                      <w:rPr>
                        <w:sz w:val="18"/>
                        <w:szCs w:val="18"/>
                      </w:rPr>
                      <w:t xml:space="preserve"> www.smitk.co.za</w:t>
                    </w:r>
                  </w:p>
                  <w:p w14:paraId="695BE2E4" w14:textId="77777777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sz w:val="18"/>
                        <w:szCs w:val="18"/>
                      </w:rPr>
                      <w:t>10 Windsor Street, Arbor Park, Tzaneen, 0850</w:t>
                    </w:r>
                  </w:p>
                  <w:p w14:paraId="67A33D33" w14:textId="688B5F86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 xml:space="preserve">Directors - </w:t>
                    </w:r>
                    <w:r w:rsidRPr="00522665">
                      <w:rPr>
                        <w:sz w:val="18"/>
                        <w:szCs w:val="18"/>
                      </w:rPr>
                      <w:t>J Smit, N du Plessis, AJ Guthrie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6"/>
  </w:num>
  <w:num w:numId="14">
    <w:abstractNumId w:val="16"/>
  </w:num>
  <w:num w:numId="15">
    <w:abstractNumId w:val="13"/>
  </w:num>
  <w:num w:numId="16">
    <w:abstractNumId w:val="1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1650"/>
    <w:rsid w:val="00044F8A"/>
    <w:rsid w:val="00056599"/>
    <w:rsid w:val="00071735"/>
    <w:rsid w:val="00077C57"/>
    <w:rsid w:val="00095253"/>
    <w:rsid w:val="000A1DEE"/>
    <w:rsid w:val="000A2161"/>
    <w:rsid w:val="000C7C9A"/>
    <w:rsid w:val="000D0776"/>
    <w:rsid w:val="000D0863"/>
    <w:rsid w:val="000E4C66"/>
    <w:rsid w:val="000F5466"/>
    <w:rsid w:val="000F6355"/>
    <w:rsid w:val="00104A61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4F25"/>
    <w:rsid w:val="001B7B5C"/>
    <w:rsid w:val="001C29F9"/>
    <w:rsid w:val="001C7538"/>
    <w:rsid w:val="001D245C"/>
    <w:rsid w:val="001E0ADB"/>
    <w:rsid w:val="001F00CD"/>
    <w:rsid w:val="001F4072"/>
    <w:rsid w:val="00234957"/>
    <w:rsid w:val="00241F8F"/>
    <w:rsid w:val="002470A0"/>
    <w:rsid w:val="0025236A"/>
    <w:rsid w:val="00265185"/>
    <w:rsid w:val="00270AF3"/>
    <w:rsid w:val="00277DAB"/>
    <w:rsid w:val="002A06D9"/>
    <w:rsid w:val="002A0B96"/>
    <w:rsid w:val="002A11B6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3FC"/>
    <w:rsid w:val="00390652"/>
    <w:rsid w:val="00390BDD"/>
    <w:rsid w:val="00397B9F"/>
    <w:rsid w:val="003C01DA"/>
    <w:rsid w:val="003F53B0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147D"/>
    <w:rsid w:val="00492110"/>
    <w:rsid w:val="00492673"/>
    <w:rsid w:val="00493F51"/>
    <w:rsid w:val="004A225E"/>
    <w:rsid w:val="004D1F74"/>
    <w:rsid w:val="004F52DA"/>
    <w:rsid w:val="005023E5"/>
    <w:rsid w:val="0050325A"/>
    <w:rsid w:val="00522665"/>
    <w:rsid w:val="00522B2E"/>
    <w:rsid w:val="00524066"/>
    <w:rsid w:val="005411F6"/>
    <w:rsid w:val="0057012A"/>
    <w:rsid w:val="0057568F"/>
    <w:rsid w:val="005A6F3C"/>
    <w:rsid w:val="005B3BB2"/>
    <w:rsid w:val="005C7FAB"/>
    <w:rsid w:val="005D230C"/>
    <w:rsid w:val="00605A7D"/>
    <w:rsid w:val="006073D8"/>
    <w:rsid w:val="00615228"/>
    <w:rsid w:val="00623C00"/>
    <w:rsid w:val="006514BF"/>
    <w:rsid w:val="006535BC"/>
    <w:rsid w:val="006559E3"/>
    <w:rsid w:val="00673901"/>
    <w:rsid w:val="00676CE2"/>
    <w:rsid w:val="0069673C"/>
    <w:rsid w:val="006B1541"/>
    <w:rsid w:val="006C0482"/>
    <w:rsid w:val="006E16BB"/>
    <w:rsid w:val="006E6E5C"/>
    <w:rsid w:val="006F4C97"/>
    <w:rsid w:val="006F507E"/>
    <w:rsid w:val="00702BB3"/>
    <w:rsid w:val="00722C88"/>
    <w:rsid w:val="00725685"/>
    <w:rsid w:val="00745208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09A3"/>
    <w:rsid w:val="007B2AFF"/>
    <w:rsid w:val="007E30BA"/>
    <w:rsid w:val="007F75D5"/>
    <w:rsid w:val="008076CF"/>
    <w:rsid w:val="0081125E"/>
    <w:rsid w:val="00820328"/>
    <w:rsid w:val="00820467"/>
    <w:rsid w:val="00823A85"/>
    <w:rsid w:val="0084008A"/>
    <w:rsid w:val="00867766"/>
    <w:rsid w:val="00870131"/>
    <w:rsid w:val="00875A61"/>
    <w:rsid w:val="008B1485"/>
    <w:rsid w:val="008B1926"/>
    <w:rsid w:val="008C763E"/>
    <w:rsid w:val="008D20A3"/>
    <w:rsid w:val="008F5361"/>
    <w:rsid w:val="009041D8"/>
    <w:rsid w:val="0090584C"/>
    <w:rsid w:val="0092234C"/>
    <w:rsid w:val="00932CF5"/>
    <w:rsid w:val="009608AC"/>
    <w:rsid w:val="00961C4A"/>
    <w:rsid w:val="00971B3C"/>
    <w:rsid w:val="00973945"/>
    <w:rsid w:val="009B63FA"/>
    <w:rsid w:val="009C07C0"/>
    <w:rsid w:val="009C660E"/>
    <w:rsid w:val="009C7F11"/>
    <w:rsid w:val="00A04A2A"/>
    <w:rsid w:val="00A11D88"/>
    <w:rsid w:val="00A3311D"/>
    <w:rsid w:val="00A5295D"/>
    <w:rsid w:val="00A53538"/>
    <w:rsid w:val="00A73339"/>
    <w:rsid w:val="00A94FCB"/>
    <w:rsid w:val="00A97C3F"/>
    <w:rsid w:val="00AA6ABE"/>
    <w:rsid w:val="00AB0962"/>
    <w:rsid w:val="00AB1F8A"/>
    <w:rsid w:val="00AD131F"/>
    <w:rsid w:val="00AD1875"/>
    <w:rsid w:val="00AD3A76"/>
    <w:rsid w:val="00AD62E6"/>
    <w:rsid w:val="00B0023D"/>
    <w:rsid w:val="00B1099D"/>
    <w:rsid w:val="00B174FD"/>
    <w:rsid w:val="00B4742B"/>
    <w:rsid w:val="00B556DF"/>
    <w:rsid w:val="00B83BE2"/>
    <w:rsid w:val="00B87FC4"/>
    <w:rsid w:val="00B964AA"/>
    <w:rsid w:val="00BA38AC"/>
    <w:rsid w:val="00BB0BCC"/>
    <w:rsid w:val="00BB4702"/>
    <w:rsid w:val="00BC2B23"/>
    <w:rsid w:val="00BC4F37"/>
    <w:rsid w:val="00BC4FEB"/>
    <w:rsid w:val="00BC5043"/>
    <w:rsid w:val="00BD1920"/>
    <w:rsid w:val="00BD3753"/>
    <w:rsid w:val="00BF7F6C"/>
    <w:rsid w:val="00C376F2"/>
    <w:rsid w:val="00C462E8"/>
    <w:rsid w:val="00C56B13"/>
    <w:rsid w:val="00C63A8E"/>
    <w:rsid w:val="00C7076F"/>
    <w:rsid w:val="00C727DA"/>
    <w:rsid w:val="00C74ABE"/>
    <w:rsid w:val="00C77372"/>
    <w:rsid w:val="00C857D1"/>
    <w:rsid w:val="00C90652"/>
    <w:rsid w:val="00C94CCD"/>
    <w:rsid w:val="00CD2260"/>
    <w:rsid w:val="00CE0610"/>
    <w:rsid w:val="00CF7B91"/>
    <w:rsid w:val="00D20471"/>
    <w:rsid w:val="00D25B41"/>
    <w:rsid w:val="00D31152"/>
    <w:rsid w:val="00D43468"/>
    <w:rsid w:val="00D54E3B"/>
    <w:rsid w:val="00D62226"/>
    <w:rsid w:val="00DE4325"/>
    <w:rsid w:val="00E00277"/>
    <w:rsid w:val="00E132C4"/>
    <w:rsid w:val="00E2052E"/>
    <w:rsid w:val="00E27FE4"/>
    <w:rsid w:val="00E350C0"/>
    <w:rsid w:val="00E43B27"/>
    <w:rsid w:val="00E44E40"/>
    <w:rsid w:val="00E55800"/>
    <w:rsid w:val="00E63617"/>
    <w:rsid w:val="00E7049C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22505"/>
    <w:rsid w:val="00F474AF"/>
    <w:rsid w:val="00F51DB0"/>
    <w:rsid w:val="00F53CFB"/>
    <w:rsid w:val="00F56223"/>
    <w:rsid w:val="00F8164C"/>
    <w:rsid w:val="00F938DA"/>
    <w:rsid w:val="00F96AAE"/>
    <w:rsid w:val="00FA04DE"/>
    <w:rsid w:val="00FA6B6A"/>
    <w:rsid w:val="00FA7D9E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Pieter Swanepoel</cp:lastModifiedBy>
  <cp:revision>2</cp:revision>
  <cp:lastPrinted>2023-04-28T12:05:00Z</cp:lastPrinted>
  <dcterms:created xsi:type="dcterms:W3CDTF">2023-08-21T06:26:00Z</dcterms:created>
  <dcterms:modified xsi:type="dcterms:W3CDTF">2023-08-21T06:26:00Z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