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613D" w14:textId="6ED9C5D5" w:rsidR="006A0021" w:rsidRDefault="006A0021" w:rsidP="00465709">
      <w:pPr>
        <w:pStyle w:val="Style3"/>
        <w:spacing w:after="0" w:line="276" w:lineRule="auto"/>
        <w:jc w:val="center"/>
        <w:rPr>
          <w:color w:val="EE750D"/>
          <w:sz w:val="36"/>
          <w:szCs w:val="36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33877FE1" wp14:editId="64FB5304">
            <wp:simplePos x="0" y="0"/>
            <wp:positionH relativeFrom="margin">
              <wp:align>center</wp:align>
            </wp:positionH>
            <wp:positionV relativeFrom="page">
              <wp:posOffset>563880</wp:posOffset>
            </wp:positionV>
            <wp:extent cx="734060" cy="752475"/>
            <wp:effectExtent l="0" t="0" r="8890" b="9525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mple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5A85B" w14:textId="65E7590D" w:rsidR="006A0021" w:rsidRDefault="006A0021" w:rsidP="00465709">
      <w:pPr>
        <w:pStyle w:val="Style3"/>
        <w:spacing w:after="0" w:line="276" w:lineRule="auto"/>
        <w:jc w:val="center"/>
        <w:rPr>
          <w:color w:val="EE750D"/>
          <w:sz w:val="36"/>
          <w:szCs w:val="36"/>
        </w:rPr>
      </w:pPr>
    </w:p>
    <w:p w14:paraId="48FE48CC" w14:textId="0738851F" w:rsidR="006A0021" w:rsidRDefault="006A0021" w:rsidP="00465709">
      <w:pPr>
        <w:pStyle w:val="Style3"/>
        <w:spacing w:after="0" w:line="276" w:lineRule="auto"/>
        <w:jc w:val="center"/>
        <w:rPr>
          <w:color w:val="EE750D"/>
          <w:sz w:val="36"/>
          <w:szCs w:val="36"/>
        </w:rPr>
      </w:pPr>
    </w:p>
    <w:p w14:paraId="3CAB3D9C" w14:textId="66398C7B" w:rsidR="00465709" w:rsidRPr="006A0021" w:rsidRDefault="00465709" w:rsidP="00465709">
      <w:pPr>
        <w:pStyle w:val="Style3"/>
        <w:spacing w:after="0" w:line="276" w:lineRule="auto"/>
        <w:jc w:val="center"/>
        <w:rPr>
          <w:color w:val="auto"/>
          <w:sz w:val="36"/>
          <w:szCs w:val="36"/>
        </w:rPr>
      </w:pPr>
      <w:r w:rsidRPr="006A0021">
        <w:rPr>
          <w:color w:val="auto"/>
          <w:sz w:val="36"/>
          <w:szCs w:val="36"/>
        </w:rPr>
        <w:t>FICA RISK RATING CHECKLIST</w:t>
      </w:r>
    </w:p>
    <w:p w14:paraId="106769A9" w14:textId="77777777" w:rsidR="00465709" w:rsidRPr="006A0021" w:rsidRDefault="00465709" w:rsidP="00465709">
      <w:pPr>
        <w:spacing w:after="0"/>
        <w:jc w:val="both"/>
        <w:rPr>
          <w:rFonts w:cstheme="minorHAnsi"/>
          <w:i/>
        </w:rPr>
      </w:pPr>
      <w:r w:rsidRPr="006A0021">
        <w:rPr>
          <w:rFonts w:cstheme="minorHAnsi"/>
          <w:i/>
        </w:rPr>
        <w:t>This checklist must be completed with every FICA Related Transaction.</w:t>
      </w:r>
    </w:p>
    <w:p w14:paraId="6A4D1FA8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2BC450C4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6A0021">
        <w:rPr>
          <w:rFonts w:cstheme="minorHAnsi"/>
          <w:i/>
          <w:sz w:val="24"/>
          <w:szCs w:val="24"/>
        </w:rPr>
        <w:t>Client Name</w:t>
      </w:r>
      <w:r w:rsidRPr="006A0021">
        <w:rPr>
          <w:rFonts w:cstheme="minorHAnsi"/>
          <w:sz w:val="24"/>
          <w:szCs w:val="24"/>
        </w:rPr>
        <w:t>: _______________________________________</w:t>
      </w:r>
    </w:p>
    <w:p w14:paraId="255B35CA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6A0021">
        <w:rPr>
          <w:rFonts w:cstheme="minorHAnsi"/>
          <w:i/>
          <w:sz w:val="24"/>
          <w:szCs w:val="24"/>
        </w:rPr>
        <w:t>Representative</w:t>
      </w:r>
      <w:r w:rsidRPr="006A0021">
        <w:rPr>
          <w:rFonts w:cstheme="minorHAnsi"/>
          <w:sz w:val="24"/>
          <w:szCs w:val="24"/>
        </w:rPr>
        <w:t>: _____________________________________ Date: __________________</w:t>
      </w:r>
    </w:p>
    <w:tbl>
      <w:tblPr>
        <w:tblStyle w:val="TableGrid"/>
        <w:tblW w:w="96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993"/>
        <w:gridCol w:w="1040"/>
        <w:gridCol w:w="1398"/>
      </w:tblGrid>
      <w:tr w:rsidR="006A0021" w:rsidRPr="006A0021" w14:paraId="3E537D3C" w14:textId="77777777" w:rsidTr="00465709">
        <w:tc>
          <w:tcPr>
            <w:tcW w:w="6237" w:type="dxa"/>
            <w:gridSpan w:val="2"/>
          </w:tcPr>
          <w:p w14:paraId="372B3DE8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pct10" w:color="auto" w:fill="auto"/>
          </w:tcPr>
          <w:p w14:paraId="10F2B79D" w14:textId="77777777" w:rsidR="00465709" w:rsidRPr="006A0021" w:rsidRDefault="00465709" w:rsidP="00257E8F">
            <w:pPr>
              <w:jc w:val="center"/>
              <w:rPr>
                <w:rFonts w:cstheme="minorHAnsi"/>
                <w:b/>
              </w:rPr>
            </w:pPr>
            <w:r w:rsidRPr="006A0021">
              <w:rPr>
                <w:rFonts w:cstheme="minorHAnsi"/>
                <w:b/>
              </w:rPr>
              <w:t>Low</w:t>
            </w:r>
          </w:p>
        </w:tc>
        <w:tc>
          <w:tcPr>
            <w:tcW w:w="1040" w:type="dxa"/>
            <w:shd w:val="pct10" w:color="auto" w:fill="auto"/>
          </w:tcPr>
          <w:p w14:paraId="4A7ABCB4" w14:textId="77777777" w:rsidR="00465709" w:rsidRPr="006A0021" w:rsidRDefault="00465709" w:rsidP="00257E8F">
            <w:pPr>
              <w:jc w:val="center"/>
              <w:rPr>
                <w:rFonts w:cstheme="minorHAnsi"/>
                <w:b/>
              </w:rPr>
            </w:pPr>
            <w:r w:rsidRPr="006A0021">
              <w:rPr>
                <w:rFonts w:cstheme="minorHAnsi"/>
                <w:b/>
              </w:rPr>
              <w:t>Medium</w:t>
            </w:r>
          </w:p>
        </w:tc>
        <w:tc>
          <w:tcPr>
            <w:tcW w:w="1398" w:type="dxa"/>
            <w:shd w:val="pct10" w:color="auto" w:fill="auto"/>
          </w:tcPr>
          <w:p w14:paraId="61A627D8" w14:textId="77777777" w:rsidR="00465709" w:rsidRPr="006A0021" w:rsidRDefault="00465709" w:rsidP="00257E8F">
            <w:pPr>
              <w:jc w:val="center"/>
              <w:rPr>
                <w:rFonts w:cstheme="minorHAnsi"/>
                <w:b/>
              </w:rPr>
            </w:pPr>
            <w:r w:rsidRPr="006A0021">
              <w:rPr>
                <w:rFonts w:cstheme="minorHAnsi"/>
                <w:b/>
              </w:rPr>
              <w:t>High</w:t>
            </w:r>
          </w:p>
        </w:tc>
      </w:tr>
      <w:tr w:rsidR="006A0021" w:rsidRPr="006A0021" w14:paraId="68BEA067" w14:textId="77777777" w:rsidTr="00465709">
        <w:trPr>
          <w:trHeight w:val="407"/>
        </w:trPr>
        <w:tc>
          <w:tcPr>
            <w:tcW w:w="426" w:type="dxa"/>
            <w:vAlign w:val="center"/>
          </w:tcPr>
          <w:p w14:paraId="23F832A0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03BAF713" w14:textId="77777777" w:rsidR="00465709" w:rsidRPr="006A0021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>Product Type</w:t>
            </w:r>
            <w:r w:rsidRPr="006A002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6A54A4D" w14:textId="77777777" w:rsidR="00465709" w:rsidRPr="006A0021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E2040DD" w14:textId="77777777" w:rsidR="00465709" w:rsidRPr="006A0021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66556C5" w14:textId="77777777" w:rsidR="00465709" w:rsidRPr="006A0021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021" w:rsidRPr="006A0021" w14:paraId="2DA1E9F1" w14:textId="77777777" w:rsidTr="00465709">
        <w:trPr>
          <w:trHeight w:val="643"/>
        </w:trPr>
        <w:tc>
          <w:tcPr>
            <w:tcW w:w="426" w:type="dxa"/>
            <w:vAlign w:val="center"/>
          </w:tcPr>
          <w:p w14:paraId="741C6B47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811" w:type="dxa"/>
            <w:vAlign w:val="center"/>
          </w:tcPr>
          <w:p w14:paraId="014C7729" w14:textId="77777777" w:rsidR="00465709" w:rsidRPr="006A0021" w:rsidRDefault="00465709" w:rsidP="00257E8F">
            <w:pPr>
              <w:rPr>
                <w:rFonts w:cstheme="minorHAnsi"/>
                <w:b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 xml:space="preserve">Business Activity </w:t>
            </w:r>
          </w:p>
        </w:tc>
        <w:tc>
          <w:tcPr>
            <w:tcW w:w="993" w:type="dxa"/>
          </w:tcPr>
          <w:p w14:paraId="6D8416D1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F6C2F3B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45CF7F8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021" w:rsidRPr="006A0021" w14:paraId="612242E9" w14:textId="77777777" w:rsidTr="00465709">
        <w:trPr>
          <w:trHeight w:val="553"/>
        </w:trPr>
        <w:tc>
          <w:tcPr>
            <w:tcW w:w="426" w:type="dxa"/>
            <w:vAlign w:val="center"/>
          </w:tcPr>
          <w:p w14:paraId="37989E57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811" w:type="dxa"/>
            <w:vAlign w:val="center"/>
          </w:tcPr>
          <w:p w14:paraId="74FF36A2" w14:textId="77777777" w:rsidR="00465709" w:rsidRPr="006A0021" w:rsidRDefault="00465709" w:rsidP="00257E8F">
            <w:pPr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>Client attributes</w:t>
            </w:r>
            <w:r w:rsidRPr="006A0021">
              <w:rPr>
                <w:rFonts w:cstheme="minorHAnsi"/>
                <w:sz w:val="24"/>
                <w:szCs w:val="24"/>
              </w:rPr>
              <w:t xml:space="preserve"> (Is he on the United Nations List, PEP)</w:t>
            </w:r>
          </w:p>
        </w:tc>
        <w:tc>
          <w:tcPr>
            <w:tcW w:w="993" w:type="dxa"/>
            <w:vAlign w:val="center"/>
          </w:tcPr>
          <w:p w14:paraId="7DDFEC8B" w14:textId="77777777" w:rsidR="00465709" w:rsidRPr="006A0021" w:rsidRDefault="00465709" w:rsidP="00257E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2828EE7" w14:textId="77777777" w:rsidR="00465709" w:rsidRPr="006A0021" w:rsidRDefault="00465709" w:rsidP="00257E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5B0F7E1" w14:textId="77777777" w:rsidR="00465709" w:rsidRPr="006A0021" w:rsidRDefault="00465709" w:rsidP="00257E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021" w:rsidRPr="006A0021" w14:paraId="39D9AE84" w14:textId="77777777" w:rsidTr="00465709">
        <w:tc>
          <w:tcPr>
            <w:tcW w:w="426" w:type="dxa"/>
            <w:vAlign w:val="center"/>
          </w:tcPr>
          <w:p w14:paraId="7A6DCC1E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613C952E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>Duration of client relationship</w:t>
            </w:r>
            <w:r w:rsidRPr="006A0021">
              <w:rPr>
                <w:rFonts w:cstheme="minorHAnsi"/>
                <w:sz w:val="24"/>
                <w:szCs w:val="24"/>
              </w:rPr>
              <w:t xml:space="preserve"> (Single Transaction should be high risk)</w:t>
            </w:r>
          </w:p>
        </w:tc>
        <w:tc>
          <w:tcPr>
            <w:tcW w:w="993" w:type="dxa"/>
          </w:tcPr>
          <w:p w14:paraId="6C33F055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F97D8EE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F69D33E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021" w:rsidRPr="006A0021" w14:paraId="706F78DC" w14:textId="77777777" w:rsidTr="00465709">
        <w:tc>
          <w:tcPr>
            <w:tcW w:w="426" w:type="dxa"/>
            <w:vAlign w:val="center"/>
          </w:tcPr>
          <w:p w14:paraId="6F08D23F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14:paraId="4076A1FD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>Jurisdiction of client</w:t>
            </w:r>
            <w:r w:rsidRPr="006A0021">
              <w:rPr>
                <w:rFonts w:cstheme="minorHAnsi"/>
                <w:sz w:val="24"/>
                <w:szCs w:val="24"/>
              </w:rPr>
              <w:t xml:space="preserve"> (Local – Low/Foreign – High)</w:t>
            </w:r>
          </w:p>
        </w:tc>
        <w:tc>
          <w:tcPr>
            <w:tcW w:w="993" w:type="dxa"/>
          </w:tcPr>
          <w:p w14:paraId="22313E5B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631DB8F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1C0E71F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021" w:rsidRPr="006A0021" w14:paraId="45508AC9" w14:textId="77777777" w:rsidTr="00465709">
        <w:tc>
          <w:tcPr>
            <w:tcW w:w="426" w:type="dxa"/>
            <w:vAlign w:val="center"/>
          </w:tcPr>
          <w:p w14:paraId="7F7C7FA3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663989D2" w14:textId="77777777" w:rsidR="00465709" w:rsidRPr="006A0021" w:rsidRDefault="00465709" w:rsidP="00257E8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>Transaction Value</w:t>
            </w:r>
          </w:p>
        </w:tc>
        <w:tc>
          <w:tcPr>
            <w:tcW w:w="993" w:type="dxa"/>
          </w:tcPr>
          <w:p w14:paraId="48693600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7496962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65C7DBD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021" w:rsidRPr="006A0021" w14:paraId="55124BA8" w14:textId="77777777" w:rsidTr="00465709">
        <w:tc>
          <w:tcPr>
            <w:tcW w:w="426" w:type="dxa"/>
            <w:vAlign w:val="center"/>
          </w:tcPr>
          <w:p w14:paraId="3DE913AA" w14:textId="77777777" w:rsidR="00465709" w:rsidRPr="006A0021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002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14:paraId="31A44803" w14:textId="77777777" w:rsidR="00465709" w:rsidRPr="006A0021" w:rsidRDefault="00465709" w:rsidP="00257E8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A0021">
              <w:rPr>
                <w:rFonts w:cstheme="minorHAnsi"/>
                <w:b/>
                <w:sz w:val="24"/>
                <w:szCs w:val="24"/>
              </w:rPr>
              <w:t>Type of entity</w:t>
            </w:r>
          </w:p>
        </w:tc>
        <w:tc>
          <w:tcPr>
            <w:tcW w:w="993" w:type="dxa"/>
          </w:tcPr>
          <w:p w14:paraId="066B5A1C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F6C8E6E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2A0FCE2" w14:textId="77777777" w:rsidR="00465709" w:rsidRPr="006A0021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ED58E7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61786CD5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6A0021">
        <w:rPr>
          <w:rFonts w:cstheme="minorHAnsi"/>
          <w:sz w:val="24"/>
          <w:szCs w:val="24"/>
        </w:rPr>
        <w:t>If any one of the above is identified as High Risk, then you need to obtain additional information regarding the source of funds/income to profile the client accordingly.  Refer to the Suspicious Transaction Indicators for assistance as well.  This transaction must be authorized by the Section 43 Compliance Officer.</w:t>
      </w:r>
    </w:p>
    <w:p w14:paraId="63F41C31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26EA6476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6A0021">
        <w:rPr>
          <w:rFonts w:cstheme="minorHAnsi"/>
          <w:sz w:val="24"/>
          <w:szCs w:val="24"/>
          <w:u w:val="single"/>
        </w:rPr>
        <w:t>Additional Information Obtained:</w:t>
      </w:r>
    </w:p>
    <w:p w14:paraId="091CC27C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6A002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r w:rsidRPr="006A0021">
        <w:rPr>
          <w:rFonts w:cstheme="minorHAnsi"/>
          <w:sz w:val="24"/>
          <w:szCs w:val="24"/>
        </w:rPr>
        <w:t>___________________________________________________________________________</w:t>
      </w:r>
      <w:bookmarkEnd w:id="0"/>
      <w:r w:rsidRPr="006A002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2F5DCAB1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6A0021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C35B241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73044C2A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06EADE53" w14:textId="77777777" w:rsidR="00465709" w:rsidRPr="006A0021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6A0021">
        <w:rPr>
          <w:rFonts w:cstheme="minorHAnsi"/>
          <w:i/>
          <w:sz w:val="24"/>
          <w:szCs w:val="24"/>
          <w:u w:val="single"/>
        </w:rPr>
        <w:t>Section 43 Compliance Officer Signature:</w:t>
      </w:r>
      <w:r w:rsidRPr="006A0021">
        <w:rPr>
          <w:rFonts w:cstheme="minorHAnsi"/>
          <w:sz w:val="24"/>
          <w:szCs w:val="24"/>
        </w:rPr>
        <w:t xml:space="preserve">  _________________________________________</w:t>
      </w:r>
    </w:p>
    <w:p w14:paraId="7B5FBB63" w14:textId="77777777" w:rsidR="00265E95" w:rsidRPr="006A0021" w:rsidRDefault="007D3637"/>
    <w:sectPr w:rsidR="00265E95" w:rsidRPr="006A0021" w:rsidSect="006A0021">
      <w:foot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CB5CF" w14:textId="77777777" w:rsidR="007D3637" w:rsidRDefault="007D3637" w:rsidP="006A0021">
      <w:pPr>
        <w:spacing w:after="0" w:line="240" w:lineRule="auto"/>
      </w:pPr>
      <w:r>
        <w:separator/>
      </w:r>
    </w:p>
  </w:endnote>
  <w:endnote w:type="continuationSeparator" w:id="0">
    <w:p w14:paraId="5CC64CEC" w14:textId="77777777" w:rsidR="007D3637" w:rsidRDefault="007D3637" w:rsidP="006A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1251" w14:textId="37E67744" w:rsidR="006A0021" w:rsidRDefault="006A0021">
    <w:pPr>
      <w:pStyle w:val="Footer"/>
    </w:pPr>
    <w:r>
      <w:t>Nov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3CE98" w14:textId="77777777" w:rsidR="007D3637" w:rsidRDefault="007D3637" w:rsidP="006A0021">
      <w:pPr>
        <w:spacing w:after="0" w:line="240" w:lineRule="auto"/>
      </w:pPr>
      <w:r>
        <w:separator/>
      </w:r>
    </w:p>
  </w:footnote>
  <w:footnote w:type="continuationSeparator" w:id="0">
    <w:p w14:paraId="5ECE95A2" w14:textId="77777777" w:rsidR="007D3637" w:rsidRDefault="007D3637" w:rsidP="006A0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09"/>
    <w:rsid w:val="00465709"/>
    <w:rsid w:val="006152FB"/>
    <w:rsid w:val="006A0021"/>
    <w:rsid w:val="007D3637"/>
    <w:rsid w:val="00C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32D6"/>
  <w15:chartTrackingRefBased/>
  <w15:docId w15:val="{E9ABC859-90F0-44F2-886D-29F45EFC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7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qFormat/>
    <w:rsid w:val="00465709"/>
    <w:pPr>
      <w:pBdr>
        <w:bottom w:val="single" w:sz="12" w:space="1" w:color="808080" w:themeColor="background1" w:themeShade="80"/>
      </w:pBdr>
      <w:spacing w:after="300" w:line="240" w:lineRule="auto"/>
      <w:contextualSpacing/>
    </w:pPr>
    <w:rPr>
      <w:rFonts w:eastAsiaTheme="majorEastAsia" w:cstheme="minorHAnsi"/>
      <w:color w:val="C00000"/>
      <w:spacing w:val="5"/>
      <w:kern w:val="28"/>
      <w:sz w:val="40"/>
      <w:szCs w:val="52"/>
    </w:rPr>
  </w:style>
  <w:style w:type="character" w:customStyle="1" w:styleId="Style3Char">
    <w:name w:val="Style3 Char"/>
    <w:basedOn w:val="DefaultParagraphFont"/>
    <w:link w:val="Style3"/>
    <w:rsid w:val="00465709"/>
    <w:rPr>
      <w:rFonts w:eastAsiaTheme="majorEastAsia" w:cstheme="minorHAnsi"/>
      <w:color w:val="C00000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46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21"/>
  </w:style>
  <w:style w:type="paragraph" w:styleId="Footer">
    <w:name w:val="footer"/>
    <w:basedOn w:val="Normal"/>
    <w:link w:val="FooterChar"/>
    <w:uiPriority w:val="99"/>
    <w:unhideWhenUsed/>
    <w:rsid w:val="006A0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Ignatius</dc:creator>
  <cp:keywords/>
  <dc:description/>
  <cp:lastModifiedBy>Trudie Pienaar</cp:lastModifiedBy>
  <cp:revision>3</cp:revision>
  <dcterms:created xsi:type="dcterms:W3CDTF">2015-09-02T13:26:00Z</dcterms:created>
  <dcterms:modified xsi:type="dcterms:W3CDTF">2019-01-31T11:16:00Z</dcterms:modified>
</cp:coreProperties>
</file>