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AE15" w14:textId="77777777" w:rsidR="00357615" w:rsidRPr="00155397" w:rsidRDefault="00357615" w:rsidP="00357615">
      <w:pPr>
        <w:spacing w:after="0"/>
        <w:jc w:val="center"/>
        <w:rPr>
          <w:rFonts w:ascii="Tahoma" w:hAnsi="Tahoma" w:cs="Tahoma"/>
          <w:b/>
          <w:sz w:val="24"/>
          <w:szCs w:val="24"/>
        </w:rPr>
      </w:pPr>
      <w:r w:rsidRPr="00155397">
        <w:rPr>
          <w:rFonts w:ascii="Tahoma" w:hAnsi="Tahoma" w:cs="Tahoma"/>
          <w:b/>
          <w:sz w:val="24"/>
          <w:szCs w:val="24"/>
        </w:rPr>
        <w:t>BROKER DISCLOSURE</w:t>
      </w:r>
    </w:p>
    <w:p w14:paraId="7E0A2D13" w14:textId="77777777" w:rsidR="00357615" w:rsidRPr="00155397" w:rsidRDefault="00357615" w:rsidP="00357615">
      <w:pPr>
        <w:spacing w:after="0"/>
        <w:jc w:val="center"/>
        <w:rPr>
          <w:rFonts w:ascii="Tahoma" w:hAnsi="Tahoma" w:cs="Tahoma"/>
          <w:b/>
          <w:sz w:val="24"/>
          <w:szCs w:val="24"/>
        </w:rPr>
      </w:pPr>
    </w:p>
    <w:p w14:paraId="67701CBF" w14:textId="77777777" w:rsidR="00357615" w:rsidRPr="00155397" w:rsidRDefault="00357615" w:rsidP="00DD2849">
      <w:pPr>
        <w:spacing w:after="0"/>
        <w:jc w:val="both"/>
        <w:rPr>
          <w:rFonts w:ascii="Tahoma" w:hAnsi="Tahoma" w:cs="Tahoma"/>
        </w:rPr>
      </w:pPr>
      <w:r w:rsidRPr="00155397">
        <w:rPr>
          <w:rFonts w:ascii="Tahoma" w:hAnsi="Tahoma" w:cs="Tahoma"/>
        </w:rPr>
        <w:t>In accordance with the FAIS legislation, I would like to bring the following to your attention:</w:t>
      </w:r>
    </w:p>
    <w:p w14:paraId="530BCC7D" w14:textId="447AA33B" w:rsidR="00357615" w:rsidRPr="00155397" w:rsidRDefault="00357615" w:rsidP="00DD2849">
      <w:pPr>
        <w:spacing w:after="0"/>
        <w:jc w:val="both"/>
        <w:rPr>
          <w:rFonts w:ascii="Tahoma" w:hAnsi="Tahoma" w:cs="Tahoma"/>
        </w:rPr>
      </w:pPr>
      <w:r w:rsidRPr="00155397">
        <w:rPr>
          <w:rFonts w:ascii="Tahoma" w:hAnsi="Tahoma" w:cs="Tahoma"/>
        </w:rPr>
        <w:t>I, Walter Herfurth,</w:t>
      </w:r>
      <w:r w:rsidRPr="00155397">
        <w:rPr>
          <w:rFonts w:ascii="Tahoma" w:hAnsi="Tahoma" w:cs="Tahoma"/>
          <w:b/>
        </w:rPr>
        <w:t xml:space="preserve"> </w:t>
      </w:r>
      <w:r w:rsidRPr="00155397">
        <w:rPr>
          <w:rFonts w:ascii="Tahoma" w:hAnsi="Tahoma" w:cs="Tahoma"/>
        </w:rPr>
        <w:t xml:space="preserve">hereby declare that I am an approved, authorized financial planner. I hereby disclose that I am in services of </w:t>
      </w:r>
      <w:r w:rsidR="00B82462">
        <w:rPr>
          <w:rFonts w:ascii="Tahoma" w:hAnsi="Tahoma" w:cs="Tahoma"/>
          <w:i/>
        </w:rPr>
        <w:t xml:space="preserve">Smit </w:t>
      </w:r>
      <w:proofErr w:type="spellStart"/>
      <w:r w:rsidR="00B82462">
        <w:rPr>
          <w:rFonts w:ascii="Tahoma" w:hAnsi="Tahoma" w:cs="Tahoma"/>
          <w:i/>
        </w:rPr>
        <w:t>Adviseurs</w:t>
      </w:r>
      <w:proofErr w:type="spellEnd"/>
      <w:r w:rsidR="00B82462">
        <w:rPr>
          <w:rFonts w:ascii="Tahoma" w:hAnsi="Tahoma" w:cs="Tahoma"/>
          <w:i/>
        </w:rPr>
        <w:t xml:space="preserve"> (Pty) Ltd</w:t>
      </w:r>
      <w:r w:rsidRPr="00155397">
        <w:rPr>
          <w:rFonts w:ascii="Tahoma" w:hAnsi="Tahoma" w:cs="Tahoma"/>
          <w:i/>
        </w:rPr>
        <w:t xml:space="preserve"> </w:t>
      </w:r>
      <w:r w:rsidRPr="00155397">
        <w:rPr>
          <w:rFonts w:ascii="Tahoma" w:hAnsi="Tahoma" w:cs="Tahoma"/>
        </w:rPr>
        <w:t>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06B0AFFB" w14:textId="77777777" w:rsidR="00357615" w:rsidRPr="00155397" w:rsidRDefault="00357615" w:rsidP="00DD2849">
      <w:pPr>
        <w:spacing w:after="0"/>
        <w:jc w:val="both"/>
        <w:rPr>
          <w:rFonts w:ascii="Tahoma" w:hAnsi="Tahoma" w:cs="Tahoma"/>
        </w:rPr>
      </w:pPr>
    </w:p>
    <w:p w14:paraId="435BD81F" w14:textId="77777777" w:rsidR="00357615" w:rsidRPr="00155397" w:rsidRDefault="00357615" w:rsidP="00DD2849">
      <w:pPr>
        <w:spacing w:after="0"/>
        <w:jc w:val="both"/>
        <w:rPr>
          <w:rFonts w:ascii="Tahoma" w:hAnsi="Tahoma" w:cs="Tahoma"/>
        </w:rPr>
      </w:pPr>
      <w:r w:rsidRPr="00155397">
        <w:rPr>
          <w:rFonts w:ascii="Tahoma" w:hAnsi="Tahoma" w:cs="Tahoma"/>
        </w:rPr>
        <w:t xml:space="preserve">I have offered financial advice and intermediary services since 2019 in the following areas of financial planning. </w:t>
      </w:r>
    </w:p>
    <w:p w14:paraId="357EEFFC" w14:textId="14C303E8" w:rsidR="00357615" w:rsidRDefault="00357615" w:rsidP="00DD2849">
      <w:pPr>
        <w:spacing w:after="0"/>
        <w:jc w:val="both"/>
        <w:rPr>
          <w:rFonts w:ascii="Tahoma" w:hAnsi="Tahoma" w:cs="Tahoma"/>
        </w:rPr>
      </w:pPr>
      <w:r w:rsidRPr="00155397">
        <w:rPr>
          <w:rFonts w:ascii="Tahoma" w:hAnsi="Tahoma" w:cs="Tahoma"/>
        </w:rPr>
        <w:t xml:space="preserve">I am authorized to provide the following advice &amp; intermediary services under the category 1 FSP license of </w:t>
      </w:r>
      <w:r w:rsidR="00B82462">
        <w:rPr>
          <w:rFonts w:ascii="Tahoma" w:hAnsi="Tahoma" w:cs="Tahoma"/>
          <w:i/>
        </w:rPr>
        <w:t xml:space="preserve">Smit </w:t>
      </w:r>
      <w:proofErr w:type="spellStart"/>
      <w:r w:rsidR="00B82462">
        <w:rPr>
          <w:rFonts w:ascii="Tahoma" w:hAnsi="Tahoma" w:cs="Tahoma"/>
          <w:i/>
        </w:rPr>
        <w:t>Adviseurs</w:t>
      </w:r>
      <w:proofErr w:type="spellEnd"/>
      <w:r w:rsidR="00B82462">
        <w:rPr>
          <w:rFonts w:ascii="Tahoma" w:hAnsi="Tahoma" w:cs="Tahoma"/>
          <w:i/>
        </w:rPr>
        <w:t xml:space="preserve"> (Pty) Ltd</w:t>
      </w:r>
      <w:r w:rsidR="009A2232">
        <w:rPr>
          <w:rFonts w:ascii="Tahoma" w:hAnsi="Tahoma" w:cs="Tahoma"/>
          <w:i/>
        </w:rPr>
        <w:t>.</w:t>
      </w:r>
    </w:p>
    <w:p w14:paraId="1346DE6B" w14:textId="77777777" w:rsidR="00357615" w:rsidRPr="00155397" w:rsidRDefault="00357615" w:rsidP="00357615">
      <w:pPr>
        <w:spacing w:after="0"/>
        <w:jc w:val="both"/>
        <w:rPr>
          <w:rFonts w:ascii="Tahoma" w:hAnsi="Tahoma" w:cs="Tahoma"/>
        </w:rPr>
      </w:pPr>
    </w:p>
    <w:tbl>
      <w:tblPr>
        <w:tblW w:w="9923" w:type="dxa"/>
        <w:tblLook w:val="04A0" w:firstRow="1" w:lastRow="0" w:firstColumn="1" w:lastColumn="0" w:noHBand="0" w:noVBand="1"/>
      </w:tblPr>
      <w:tblGrid>
        <w:gridCol w:w="3261"/>
        <w:gridCol w:w="4536"/>
        <w:gridCol w:w="2126"/>
      </w:tblGrid>
      <w:tr w:rsidR="00357615" w:rsidRPr="00A51116" w14:paraId="4CF794DF" w14:textId="77777777" w:rsidTr="00357615">
        <w:trPr>
          <w:trHeight w:val="435"/>
        </w:trPr>
        <w:tc>
          <w:tcPr>
            <w:tcW w:w="3261" w:type="dxa"/>
            <w:tcBorders>
              <w:top w:val="nil"/>
              <w:left w:val="nil"/>
              <w:bottom w:val="nil"/>
              <w:right w:val="nil"/>
            </w:tcBorders>
            <w:shd w:val="clear" w:color="auto" w:fill="D9D9D9" w:themeFill="background1" w:themeFillShade="D9"/>
            <w:noWrap/>
            <w:vAlign w:val="center"/>
            <w:hideMark/>
          </w:tcPr>
          <w:p w14:paraId="61C95E67"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xml:space="preserve">*   Retirement planning </w:t>
            </w:r>
          </w:p>
        </w:tc>
        <w:tc>
          <w:tcPr>
            <w:tcW w:w="4536" w:type="dxa"/>
            <w:tcBorders>
              <w:top w:val="nil"/>
              <w:left w:val="nil"/>
              <w:bottom w:val="nil"/>
              <w:right w:val="nil"/>
            </w:tcBorders>
            <w:shd w:val="clear" w:color="auto" w:fill="D9D9D9" w:themeFill="background1" w:themeFillShade="D9"/>
            <w:noWrap/>
            <w:vAlign w:val="center"/>
            <w:hideMark/>
          </w:tcPr>
          <w:p w14:paraId="053776AE"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Death &amp; Disability planning</w:t>
            </w:r>
          </w:p>
        </w:tc>
        <w:tc>
          <w:tcPr>
            <w:tcW w:w="2126" w:type="dxa"/>
            <w:tcBorders>
              <w:top w:val="nil"/>
              <w:left w:val="nil"/>
              <w:bottom w:val="nil"/>
              <w:right w:val="nil"/>
            </w:tcBorders>
            <w:shd w:val="clear" w:color="auto" w:fill="D9D9D9" w:themeFill="background1" w:themeFillShade="D9"/>
            <w:noWrap/>
            <w:vAlign w:val="center"/>
            <w:hideMark/>
          </w:tcPr>
          <w:p w14:paraId="3BD09BD9" w14:textId="77777777" w:rsidR="00357615" w:rsidRPr="00A51116" w:rsidRDefault="00357615" w:rsidP="00357615">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xml:space="preserve"> </w:t>
            </w:r>
            <w:r w:rsidRPr="00A51116">
              <w:rPr>
                <w:rFonts w:ascii="Tahoma" w:eastAsia="Times New Roman" w:hAnsi="Tahoma" w:cs="Tahoma"/>
                <w:color w:val="000000"/>
                <w:lang w:eastAsia="en-ZA"/>
              </w:rPr>
              <w:t>*   Wills</w:t>
            </w:r>
          </w:p>
        </w:tc>
      </w:tr>
      <w:tr w:rsidR="00357615" w:rsidRPr="00A51116" w14:paraId="36F2D50F" w14:textId="77777777" w:rsidTr="00357615">
        <w:trPr>
          <w:trHeight w:val="435"/>
        </w:trPr>
        <w:tc>
          <w:tcPr>
            <w:tcW w:w="3261" w:type="dxa"/>
            <w:tcBorders>
              <w:top w:val="nil"/>
              <w:left w:val="nil"/>
              <w:bottom w:val="nil"/>
              <w:right w:val="nil"/>
            </w:tcBorders>
            <w:shd w:val="clear" w:color="auto" w:fill="D9D9D9" w:themeFill="background1" w:themeFillShade="D9"/>
            <w:noWrap/>
            <w:vAlign w:val="center"/>
            <w:hideMark/>
          </w:tcPr>
          <w:p w14:paraId="5116FBF6"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xml:space="preserve">*   Investment planning </w:t>
            </w:r>
          </w:p>
        </w:tc>
        <w:tc>
          <w:tcPr>
            <w:tcW w:w="4536" w:type="dxa"/>
            <w:tcBorders>
              <w:top w:val="nil"/>
              <w:left w:val="nil"/>
              <w:bottom w:val="nil"/>
              <w:right w:val="nil"/>
            </w:tcBorders>
            <w:shd w:val="clear" w:color="auto" w:fill="D9D9D9" w:themeFill="background1" w:themeFillShade="D9"/>
            <w:noWrap/>
            <w:vAlign w:val="center"/>
            <w:hideMark/>
          </w:tcPr>
          <w:p w14:paraId="79CCFB1C"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Pension funds &amp; Provident funds</w:t>
            </w:r>
          </w:p>
        </w:tc>
        <w:tc>
          <w:tcPr>
            <w:tcW w:w="2126" w:type="dxa"/>
            <w:tcBorders>
              <w:top w:val="nil"/>
              <w:left w:val="nil"/>
              <w:bottom w:val="nil"/>
              <w:right w:val="nil"/>
            </w:tcBorders>
            <w:shd w:val="clear" w:color="auto" w:fill="D9D9D9" w:themeFill="background1" w:themeFillShade="D9"/>
            <w:noWrap/>
            <w:vAlign w:val="center"/>
            <w:hideMark/>
          </w:tcPr>
          <w:p w14:paraId="47CA4CD8" w14:textId="77777777" w:rsidR="00357615" w:rsidRPr="00A51116" w:rsidRDefault="00357615" w:rsidP="00357615">
            <w:pPr>
              <w:tabs>
                <w:tab w:val="left" w:pos="180"/>
              </w:tabs>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w:t>
            </w:r>
            <w:r>
              <w:rPr>
                <w:rFonts w:ascii="Tahoma" w:eastAsia="Times New Roman" w:hAnsi="Tahoma" w:cs="Tahoma"/>
                <w:color w:val="000000"/>
                <w:lang w:eastAsia="en-ZA"/>
              </w:rPr>
              <w:t>*  Shares</w:t>
            </w:r>
          </w:p>
        </w:tc>
      </w:tr>
      <w:tr w:rsidR="00357615" w:rsidRPr="00A51116" w14:paraId="0BA7D5E4" w14:textId="77777777" w:rsidTr="00357615">
        <w:trPr>
          <w:trHeight w:val="435"/>
        </w:trPr>
        <w:tc>
          <w:tcPr>
            <w:tcW w:w="3261" w:type="dxa"/>
            <w:tcBorders>
              <w:top w:val="nil"/>
              <w:left w:val="nil"/>
              <w:bottom w:val="nil"/>
              <w:right w:val="nil"/>
            </w:tcBorders>
            <w:shd w:val="clear" w:color="auto" w:fill="D9D9D9" w:themeFill="background1" w:themeFillShade="D9"/>
            <w:noWrap/>
            <w:vAlign w:val="center"/>
            <w:hideMark/>
          </w:tcPr>
          <w:p w14:paraId="1CE46B15"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Business insurance</w:t>
            </w:r>
          </w:p>
        </w:tc>
        <w:tc>
          <w:tcPr>
            <w:tcW w:w="4536" w:type="dxa"/>
            <w:tcBorders>
              <w:top w:val="nil"/>
              <w:left w:val="nil"/>
              <w:bottom w:val="nil"/>
              <w:right w:val="nil"/>
            </w:tcBorders>
            <w:shd w:val="clear" w:color="auto" w:fill="D9D9D9" w:themeFill="background1" w:themeFillShade="D9"/>
            <w:noWrap/>
            <w:vAlign w:val="center"/>
            <w:hideMark/>
          </w:tcPr>
          <w:p w14:paraId="01ECB4D0"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Estate planning &amp; analysis</w:t>
            </w:r>
          </w:p>
        </w:tc>
        <w:tc>
          <w:tcPr>
            <w:tcW w:w="2126" w:type="dxa"/>
            <w:tcBorders>
              <w:top w:val="nil"/>
              <w:left w:val="nil"/>
              <w:bottom w:val="nil"/>
              <w:right w:val="nil"/>
            </w:tcBorders>
            <w:shd w:val="clear" w:color="auto" w:fill="D9D9D9" w:themeFill="background1" w:themeFillShade="D9"/>
            <w:noWrap/>
            <w:vAlign w:val="center"/>
            <w:hideMark/>
          </w:tcPr>
          <w:p w14:paraId="70E13B2B" w14:textId="77777777" w:rsidR="00357615" w:rsidRPr="00A51116" w:rsidRDefault="00357615" w:rsidP="00357615">
            <w:pPr>
              <w:spacing w:after="0" w:line="240" w:lineRule="auto"/>
              <w:rPr>
                <w:rFonts w:ascii="Tahoma" w:eastAsia="Times New Roman" w:hAnsi="Tahoma" w:cs="Tahoma"/>
                <w:color w:val="000000"/>
                <w:lang w:eastAsia="en-ZA"/>
              </w:rPr>
            </w:pPr>
            <w:r w:rsidRPr="00A51116">
              <w:rPr>
                <w:rFonts w:ascii="Tahoma" w:eastAsia="Times New Roman" w:hAnsi="Tahoma" w:cs="Tahoma"/>
                <w:color w:val="000000"/>
                <w:lang w:eastAsia="en-ZA"/>
              </w:rPr>
              <w:t> </w:t>
            </w:r>
          </w:p>
        </w:tc>
      </w:tr>
    </w:tbl>
    <w:p w14:paraId="40C53A36" w14:textId="77777777" w:rsidR="00357615" w:rsidRPr="00155397" w:rsidRDefault="00357615" w:rsidP="00357615">
      <w:pPr>
        <w:spacing w:after="0" w:line="240" w:lineRule="auto"/>
        <w:jc w:val="both"/>
        <w:rPr>
          <w:rFonts w:ascii="Tahoma" w:hAnsi="Tahoma" w:cs="Tahoma"/>
        </w:rPr>
      </w:pPr>
    </w:p>
    <w:p w14:paraId="6956EDCD" w14:textId="77777777" w:rsidR="00357615" w:rsidRPr="00155397" w:rsidRDefault="00357615" w:rsidP="00357615">
      <w:pPr>
        <w:spacing w:after="0" w:line="240" w:lineRule="auto"/>
        <w:jc w:val="both"/>
        <w:rPr>
          <w:rFonts w:ascii="Tahoma" w:hAnsi="Tahoma" w:cs="Tahoma"/>
          <w:b/>
        </w:rPr>
      </w:pPr>
      <w:r w:rsidRPr="00155397">
        <w:rPr>
          <w:rFonts w:ascii="Tahoma" w:hAnsi="Tahoma" w:cs="Tahoma"/>
          <w:b/>
        </w:rPr>
        <w:t xml:space="preserve">QUALIFICATIONS: </w:t>
      </w:r>
    </w:p>
    <w:p w14:paraId="46EDB68D" w14:textId="4BE5944E" w:rsidR="00357615" w:rsidRPr="00155397" w:rsidRDefault="00357615" w:rsidP="00DD2849">
      <w:pPr>
        <w:tabs>
          <w:tab w:val="left" w:pos="5655"/>
        </w:tabs>
        <w:spacing w:after="0" w:line="240" w:lineRule="auto"/>
        <w:jc w:val="both"/>
        <w:rPr>
          <w:rFonts w:ascii="Tahoma" w:hAnsi="Tahoma" w:cs="Tahoma"/>
        </w:rPr>
      </w:pPr>
      <w:r w:rsidRPr="00155397">
        <w:rPr>
          <w:rFonts w:ascii="Tahoma" w:hAnsi="Tahoma" w:cs="Tahoma"/>
        </w:rPr>
        <w:t>CIMA Adv. Dip MA</w:t>
      </w:r>
      <w:r w:rsidR="009A2232">
        <w:rPr>
          <w:rFonts w:ascii="Tahoma" w:hAnsi="Tahoma" w:cs="Tahoma"/>
        </w:rPr>
        <w:tab/>
      </w:r>
    </w:p>
    <w:p w14:paraId="28811A56" w14:textId="77777777" w:rsidR="00357615" w:rsidRPr="00155397" w:rsidRDefault="00357615" w:rsidP="00DD2849">
      <w:pPr>
        <w:spacing w:after="0" w:line="240" w:lineRule="auto"/>
        <w:jc w:val="both"/>
        <w:rPr>
          <w:rFonts w:ascii="Tahoma" w:hAnsi="Tahoma" w:cs="Tahoma"/>
        </w:rPr>
      </w:pPr>
      <w:r w:rsidRPr="00155397">
        <w:rPr>
          <w:rFonts w:ascii="Tahoma" w:hAnsi="Tahoma" w:cs="Tahoma"/>
        </w:rPr>
        <w:t>Professional Account (SA)</w:t>
      </w:r>
    </w:p>
    <w:p w14:paraId="7BDC2A48" w14:textId="77777777" w:rsidR="00357615" w:rsidRPr="00155397" w:rsidRDefault="00357615" w:rsidP="00DD2849">
      <w:pPr>
        <w:spacing w:after="0" w:line="240" w:lineRule="auto"/>
        <w:jc w:val="both"/>
        <w:rPr>
          <w:rFonts w:ascii="Tahoma" w:hAnsi="Tahoma" w:cs="Tahoma"/>
        </w:rPr>
      </w:pPr>
      <w:r w:rsidRPr="00155397">
        <w:rPr>
          <w:rFonts w:ascii="Tahoma" w:hAnsi="Tahoma" w:cs="Tahoma"/>
        </w:rPr>
        <w:t>Professional Tax Practitioner (SA)</w:t>
      </w:r>
    </w:p>
    <w:p w14:paraId="484F1294" w14:textId="77777777" w:rsidR="00357615" w:rsidRPr="00155397" w:rsidRDefault="00357615" w:rsidP="00DD2849">
      <w:pPr>
        <w:spacing w:after="0" w:line="240" w:lineRule="auto"/>
        <w:jc w:val="both"/>
        <w:rPr>
          <w:rFonts w:ascii="Tahoma" w:hAnsi="Tahoma" w:cs="Tahoma"/>
        </w:rPr>
      </w:pPr>
      <w:r w:rsidRPr="00155397">
        <w:rPr>
          <w:rFonts w:ascii="Tahoma" w:hAnsi="Tahoma" w:cs="Tahoma"/>
        </w:rPr>
        <w:t>B.com Financial Accounting (UP)</w:t>
      </w:r>
    </w:p>
    <w:p w14:paraId="1C888C83" w14:textId="77777777" w:rsidR="00357615" w:rsidRPr="00155397" w:rsidRDefault="00357615" w:rsidP="00DD2849">
      <w:pPr>
        <w:spacing w:after="0" w:line="240" w:lineRule="auto"/>
        <w:jc w:val="both"/>
        <w:rPr>
          <w:rFonts w:ascii="Tahoma" w:hAnsi="Tahoma" w:cs="Tahoma"/>
        </w:rPr>
      </w:pPr>
      <w:r w:rsidRPr="00155397">
        <w:rPr>
          <w:rFonts w:ascii="Tahoma" w:hAnsi="Tahoma" w:cs="Tahoma"/>
        </w:rPr>
        <w:t xml:space="preserve">RE 1, RE 5 and several others. </w:t>
      </w:r>
    </w:p>
    <w:p w14:paraId="3D8341C6" w14:textId="77777777" w:rsidR="00357615" w:rsidRPr="00155397" w:rsidRDefault="00357615" w:rsidP="00357615">
      <w:pPr>
        <w:spacing w:after="0"/>
        <w:jc w:val="both"/>
        <w:rPr>
          <w:rFonts w:ascii="Tahoma" w:hAnsi="Tahoma" w:cs="Tahoma"/>
          <w:sz w:val="20"/>
          <w:szCs w:val="20"/>
        </w:rPr>
      </w:pPr>
    </w:p>
    <w:p w14:paraId="6F7F2E01" w14:textId="77777777" w:rsidR="00357615" w:rsidRPr="00155397" w:rsidRDefault="00357615" w:rsidP="00357615">
      <w:pPr>
        <w:spacing w:after="0"/>
        <w:jc w:val="both"/>
        <w:rPr>
          <w:rFonts w:ascii="Tahoma" w:hAnsi="Tahoma" w:cs="Tahoma"/>
          <w:b/>
        </w:rPr>
      </w:pPr>
      <w:r w:rsidRPr="00155397">
        <w:rPr>
          <w:rFonts w:ascii="Tahoma" w:hAnsi="Tahoma" w:cs="Tahoma"/>
          <w:b/>
        </w:rPr>
        <w:t>CATEGORY 1</w:t>
      </w:r>
    </w:p>
    <w:p w14:paraId="7D14DDD6" w14:textId="5DB6EA1A" w:rsidR="00357615" w:rsidRPr="00390891" w:rsidRDefault="00357615" w:rsidP="00941B95">
      <w:pPr>
        <w:numPr>
          <w:ilvl w:val="0"/>
          <w:numId w:val="1"/>
        </w:numPr>
        <w:spacing w:after="0" w:line="240" w:lineRule="auto"/>
        <w:ind w:left="0" w:firstLine="0"/>
        <w:contextualSpacing/>
        <w:jc w:val="both"/>
        <w:rPr>
          <w:rFonts w:ascii="Tahoma" w:hAnsi="Tahoma" w:cs="Tahoma"/>
        </w:rPr>
      </w:pPr>
      <w:r w:rsidRPr="00155397">
        <w:rPr>
          <w:rFonts w:ascii="Tahoma" w:hAnsi="Tahoma" w:cs="Tahoma"/>
        </w:rPr>
        <w:t xml:space="preserve">Long-term insurance: </w:t>
      </w:r>
      <w:r w:rsidR="005961BB">
        <w:rPr>
          <w:rFonts w:ascii="Tahoma" w:hAnsi="Tahoma" w:cs="Tahoma"/>
        </w:rPr>
        <w:t xml:space="preserve">1.1(A), 1.20(B2), 1.3(B1), 1.4(C), </w:t>
      </w:r>
      <w:r w:rsidRPr="00390891">
        <w:rPr>
          <w:rFonts w:ascii="Tahoma" w:hAnsi="Tahoma" w:cs="Tahoma"/>
        </w:rPr>
        <w:t xml:space="preserve">1.21(B2-A), </w:t>
      </w:r>
      <w:r w:rsidR="005961BB">
        <w:rPr>
          <w:rFonts w:ascii="Tahoma" w:hAnsi="Tahoma" w:cs="Tahoma"/>
        </w:rPr>
        <w:t>1.22(B1-A).</w:t>
      </w:r>
    </w:p>
    <w:p w14:paraId="29E8CFF0" w14:textId="77777777" w:rsidR="00357615" w:rsidRPr="00EA1670" w:rsidRDefault="00357615" w:rsidP="00941B95">
      <w:pPr>
        <w:pStyle w:val="ListParagraph"/>
        <w:numPr>
          <w:ilvl w:val="0"/>
          <w:numId w:val="1"/>
        </w:numPr>
        <w:spacing w:after="0" w:line="240" w:lineRule="auto"/>
        <w:ind w:left="0" w:firstLine="0"/>
        <w:jc w:val="both"/>
        <w:rPr>
          <w:rFonts w:ascii="Tahoma" w:hAnsi="Tahoma" w:cs="Tahoma"/>
        </w:rPr>
      </w:pPr>
      <w:r w:rsidRPr="00EA1670">
        <w:rPr>
          <w:rFonts w:ascii="Tahoma" w:hAnsi="Tahoma" w:cs="Tahoma"/>
        </w:rPr>
        <w:t>Short-term Insurance Personal Lines:  1.23(A1)</w:t>
      </w:r>
    </w:p>
    <w:p w14:paraId="637E05BF" w14:textId="77777777" w:rsidR="00357615" w:rsidRPr="00390891" w:rsidRDefault="00357615" w:rsidP="00941B95">
      <w:pPr>
        <w:numPr>
          <w:ilvl w:val="0"/>
          <w:numId w:val="1"/>
        </w:numPr>
        <w:spacing w:after="0" w:line="240" w:lineRule="auto"/>
        <w:ind w:left="0" w:firstLine="0"/>
        <w:contextualSpacing/>
        <w:jc w:val="both"/>
        <w:rPr>
          <w:rFonts w:ascii="Tahoma" w:hAnsi="Tahoma" w:cs="Tahoma"/>
        </w:rPr>
      </w:pPr>
      <w:r>
        <w:rPr>
          <w:rFonts w:ascii="Tahoma" w:hAnsi="Tahoma" w:cs="Tahoma"/>
        </w:rPr>
        <w:t xml:space="preserve">Pension funds benefits:  </w:t>
      </w:r>
      <w:r w:rsidRPr="00390891">
        <w:rPr>
          <w:rFonts w:ascii="Tahoma" w:hAnsi="Tahoma" w:cs="Tahoma"/>
        </w:rPr>
        <w:t>1.5</w:t>
      </w:r>
      <w:r>
        <w:rPr>
          <w:rFonts w:ascii="Tahoma" w:hAnsi="Tahoma" w:cs="Tahoma"/>
        </w:rPr>
        <w:t xml:space="preserve">,  </w:t>
      </w:r>
      <w:r w:rsidRPr="00390891">
        <w:rPr>
          <w:rFonts w:ascii="Tahoma" w:hAnsi="Tahoma" w:cs="Tahoma"/>
        </w:rPr>
        <w:t xml:space="preserve"> 1.7</w:t>
      </w:r>
    </w:p>
    <w:p w14:paraId="74AF6F3D" w14:textId="77777777" w:rsidR="00357615" w:rsidRPr="00390891" w:rsidRDefault="00357615" w:rsidP="00941B95">
      <w:pPr>
        <w:numPr>
          <w:ilvl w:val="0"/>
          <w:numId w:val="1"/>
        </w:numPr>
        <w:spacing w:after="0" w:line="240" w:lineRule="auto"/>
        <w:ind w:left="0" w:firstLine="0"/>
        <w:contextualSpacing/>
        <w:jc w:val="both"/>
        <w:rPr>
          <w:rFonts w:ascii="Tahoma" w:hAnsi="Tahoma" w:cs="Tahoma"/>
        </w:rPr>
      </w:pPr>
      <w:r w:rsidRPr="00390891">
        <w:rPr>
          <w:rFonts w:ascii="Tahoma" w:hAnsi="Tahoma" w:cs="Tahoma"/>
        </w:rPr>
        <w:t>Participatory benefits in collective investment schemes</w:t>
      </w:r>
      <w:r>
        <w:rPr>
          <w:rFonts w:ascii="Tahoma" w:hAnsi="Tahoma" w:cs="Tahoma"/>
        </w:rPr>
        <w:t>:</w:t>
      </w:r>
      <w:r w:rsidRPr="00390891">
        <w:rPr>
          <w:rFonts w:ascii="Tahoma" w:hAnsi="Tahoma" w:cs="Tahoma"/>
        </w:rPr>
        <w:t xml:space="preserve"> 1.14</w:t>
      </w:r>
    </w:p>
    <w:p w14:paraId="094B64DC" w14:textId="78C1FD1E" w:rsidR="00357615" w:rsidRPr="00390891" w:rsidRDefault="00357615" w:rsidP="00941B95">
      <w:pPr>
        <w:numPr>
          <w:ilvl w:val="0"/>
          <w:numId w:val="1"/>
        </w:numPr>
        <w:spacing w:after="0" w:line="240" w:lineRule="auto"/>
        <w:ind w:left="0" w:firstLine="0"/>
        <w:contextualSpacing/>
        <w:jc w:val="both"/>
        <w:rPr>
          <w:rFonts w:ascii="Tahoma" w:hAnsi="Tahoma" w:cs="Tahoma"/>
        </w:rPr>
      </w:pPr>
      <w:r w:rsidRPr="00390891">
        <w:rPr>
          <w:rFonts w:ascii="Tahoma" w:hAnsi="Tahoma" w:cs="Tahoma"/>
        </w:rPr>
        <w:t>Shares</w:t>
      </w:r>
      <w:r>
        <w:rPr>
          <w:rFonts w:ascii="Tahoma" w:hAnsi="Tahoma" w:cs="Tahoma"/>
        </w:rPr>
        <w:t xml:space="preserve">: </w:t>
      </w:r>
      <w:r w:rsidRPr="00390891">
        <w:rPr>
          <w:rFonts w:ascii="Tahoma" w:hAnsi="Tahoma" w:cs="Tahoma"/>
        </w:rPr>
        <w:t>1.8</w:t>
      </w:r>
    </w:p>
    <w:p w14:paraId="2C68FC67" w14:textId="77777777" w:rsidR="00357615" w:rsidRDefault="00357615" w:rsidP="00357615">
      <w:pPr>
        <w:spacing w:after="0"/>
        <w:jc w:val="both"/>
        <w:rPr>
          <w:rFonts w:ascii="Tahoma" w:hAnsi="Tahoma" w:cs="Tahoma"/>
        </w:rPr>
      </w:pPr>
    </w:p>
    <w:p w14:paraId="52A7C2E6" w14:textId="0DFB70E6" w:rsidR="00357615" w:rsidRDefault="00357615" w:rsidP="00357615">
      <w:pPr>
        <w:spacing w:after="0"/>
        <w:jc w:val="both"/>
        <w:rPr>
          <w:rFonts w:ascii="Tahoma" w:hAnsi="Tahoma" w:cs="Tahoma"/>
        </w:rPr>
      </w:pPr>
      <w:r w:rsidRPr="00155397">
        <w:rPr>
          <w:rFonts w:ascii="Tahoma" w:hAnsi="Tahoma" w:cs="Tahoma"/>
        </w:rPr>
        <w:t xml:space="preserve">As representative of </w:t>
      </w:r>
      <w:r w:rsidR="00B82462">
        <w:rPr>
          <w:rFonts w:ascii="Tahoma" w:hAnsi="Tahoma" w:cs="Tahoma"/>
          <w:i/>
        </w:rPr>
        <w:t xml:space="preserve">Smit </w:t>
      </w:r>
      <w:proofErr w:type="spellStart"/>
      <w:r w:rsidR="00B82462">
        <w:rPr>
          <w:rFonts w:ascii="Tahoma" w:hAnsi="Tahoma" w:cs="Tahoma"/>
          <w:i/>
        </w:rPr>
        <w:t>Adviseurs</w:t>
      </w:r>
      <w:proofErr w:type="spellEnd"/>
      <w:r w:rsidR="00B82462">
        <w:rPr>
          <w:rFonts w:ascii="Tahoma" w:hAnsi="Tahoma" w:cs="Tahoma"/>
          <w:i/>
        </w:rPr>
        <w:t xml:space="preserve"> (Pty) Ltd</w:t>
      </w:r>
      <w:r w:rsidRPr="00155397">
        <w:rPr>
          <w:rFonts w:ascii="Tahoma" w:hAnsi="Tahoma" w:cs="Tahoma"/>
          <w:i/>
        </w:rPr>
        <w:t xml:space="preserve">, </w:t>
      </w:r>
      <w:r w:rsidRPr="00155397">
        <w:rPr>
          <w:rFonts w:ascii="Tahoma" w:hAnsi="Tahoma" w:cs="Tahoma"/>
        </w:rPr>
        <w:t>I have authority and access to market relevant products from the following product suppliers:</w:t>
      </w:r>
    </w:p>
    <w:p w14:paraId="08ECD656" w14:textId="77777777" w:rsidR="00357615" w:rsidRDefault="00357615" w:rsidP="00357615">
      <w:pPr>
        <w:spacing w:after="0"/>
        <w:jc w:val="both"/>
        <w:rPr>
          <w:rFonts w:ascii="Tahoma" w:hAnsi="Tahoma" w:cs="Tahoma"/>
        </w:rPr>
      </w:pPr>
    </w:p>
    <w:tbl>
      <w:tblPr>
        <w:tblW w:w="10065" w:type="dxa"/>
        <w:tblLook w:val="04A0" w:firstRow="1" w:lastRow="0" w:firstColumn="1" w:lastColumn="0" w:noHBand="0" w:noVBand="1"/>
      </w:tblPr>
      <w:tblGrid>
        <w:gridCol w:w="3402"/>
        <w:gridCol w:w="2977"/>
        <w:gridCol w:w="3686"/>
      </w:tblGrid>
      <w:tr w:rsidR="005961BB" w:rsidRPr="00574C8F" w14:paraId="3198D4EF" w14:textId="77777777" w:rsidTr="00E7153A">
        <w:trPr>
          <w:trHeight w:val="435"/>
        </w:trPr>
        <w:tc>
          <w:tcPr>
            <w:tcW w:w="3402" w:type="dxa"/>
            <w:tcBorders>
              <w:top w:val="nil"/>
              <w:left w:val="nil"/>
              <w:bottom w:val="nil"/>
              <w:right w:val="nil"/>
            </w:tcBorders>
            <w:shd w:val="clear" w:color="000000" w:fill="D9D9D9"/>
            <w:vAlign w:val="center"/>
            <w:hideMark/>
          </w:tcPr>
          <w:p w14:paraId="00E7607C" w14:textId="33C9F618" w:rsidR="005961BB" w:rsidRPr="005961BB" w:rsidRDefault="00E7153A" w:rsidP="00E7153A">
            <w:pPr>
              <w:pStyle w:val="ListParagraph"/>
              <w:numPr>
                <w:ilvl w:val="0"/>
                <w:numId w:val="12"/>
              </w:numPr>
              <w:spacing w:after="0" w:line="240" w:lineRule="auto"/>
              <w:ind w:left="743" w:hanging="425"/>
              <w:rPr>
                <w:rFonts w:ascii="Tahoma" w:eastAsia="Times New Roman" w:hAnsi="Tahoma" w:cs="Tahoma"/>
                <w:color w:val="000000"/>
                <w:lang w:eastAsia="en-ZA"/>
              </w:rPr>
            </w:pPr>
            <w:r>
              <w:rPr>
                <w:rFonts w:ascii="Tahoma" w:eastAsia="Symbol" w:hAnsi="Tahoma" w:cs="Symbol"/>
                <w:color w:val="000000"/>
                <w:lang w:eastAsia="en-ZA"/>
              </w:rPr>
              <w:t>Discovery</w:t>
            </w:r>
            <w:r w:rsidR="005961BB" w:rsidRPr="005961BB">
              <w:rPr>
                <w:rFonts w:ascii="Tahoma" w:eastAsia="Symbol" w:hAnsi="Tahoma" w:cs="Symbol"/>
                <w:color w:val="000000"/>
                <w:lang w:eastAsia="en-ZA"/>
              </w:rPr>
              <w:t xml:space="preserve"> </w:t>
            </w:r>
          </w:p>
        </w:tc>
        <w:tc>
          <w:tcPr>
            <w:tcW w:w="2977" w:type="dxa"/>
            <w:tcBorders>
              <w:top w:val="nil"/>
              <w:left w:val="nil"/>
              <w:bottom w:val="nil"/>
              <w:right w:val="nil"/>
            </w:tcBorders>
            <w:shd w:val="clear" w:color="000000" w:fill="D9D9D9"/>
            <w:vAlign w:val="center"/>
            <w:hideMark/>
          </w:tcPr>
          <w:p w14:paraId="476D3436" w14:textId="7FD8FCE8" w:rsidR="005961BB" w:rsidRPr="005961BB" w:rsidRDefault="00E7153A" w:rsidP="005961BB">
            <w:pPr>
              <w:pStyle w:val="ListParagraph"/>
              <w:numPr>
                <w:ilvl w:val="0"/>
                <w:numId w:val="12"/>
              </w:numPr>
              <w:spacing w:after="0" w:line="240" w:lineRule="auto"/>
              <w:ind w:left="742" w:hanging="425"/>
              <w:rPr>
                <w:rFonts w:ascii="Tahoma" w:eastAsia="Times New Roman" w:hAnsi="Tahoma" w:cs="Tahoma"/>
                <w:color w:val="000000"/>
                <w:lang w:eastAsia="en-ZA"/>
              </w:rPr>
            </w:pPr>
            <w:r>
              <w:rPr>
                <w:rFonts w:ascii="Tahoma" w:eastAsia="Symbol" w:hAnsi="Tahoma" w:cs="Symbol"/>
                <w:color w:val="000000"/>
                <w:lang w:eastAsia="en-ZA"/>
              </w:rPr>
              <w:t>Liberty</w:t>
            </w:r>
          </w:p>
        </w:tc>
        <w:tc>
          <w:tcPr>
            <w:tcW w:w="3686" w:type="dxa"/>
            <w:tcBorders>
              <w:top w:val="nil"/>
              <w:left w:val="nil"/>
              <w:bottom w:val="nil"/>
              <w:right w:val="nil"/>
            </w:tcBorders>
            <w:shd w:val="clear" w:color="000000" w:fill="D9D9D9"/>
            <w:vAlign w:val="center"/>
            <w:hideMark/>
          </w:tcPr>
          <w:p w14:paraId="4378DA2E" w14:textId="2DF4C09C" w:rsidR="005961BB" w:rsidRPr="005961BB" w:rsidRDefault="00E7153A" w:rsidP="001E48F3">
            <w:pPr>
              <w:pStyle w:val="ListParagraph"/>
              <w:numPr>
                <w:ilvl w:val="0"/>
                <w:numId w:val="12"/>
              </w:numPr>
              <w:spacing w:after="0" w:line="240" w:lineRule="auto"/>
              <w:ind w:left="743" w:hanging="426"/>
              <w:rPr>
                <w:rFonts w:ascii="Symbol" w:eastAsia="Times New Roman" w:hAnsi="Symbol"/>
                <w:color w:val="000000"/>
                <w:lang w:eastAsia="en-ZA"/>
              </w:rPr>
            </w:pPr>
            <w:r>
              <w:rPr>
                <w:rFonts w:ascii="Tahoma" w:eastAsia="Symbol" w:hAnsi="Tahoma" w:cs="Tahoma"/>
                <w:color w:val="000000"/>
                <w:lang w:eastAsia="en-ZA"/>
              </w:rPr>
              <w:t xml:space="preserve">Momentum </w:t>
            </w:r>
            <w:r w:rsidR="001E48F3">
              <w:rPr>
                <w:rFonts w:ascii="Tahoma" w:eastAsia="Symbol" w:hAnsi="Tahoma" w:cs="Tahoma"/>
                <w:color w:val="000000"/>
                <w:lang w:eastAsia="en-ZA"/>
              </w:rPr>
              <w:t>Life</w:t>
            </w:r>
          </w:p>
        </w:tc>
      </w:tr>
      <w:tr w:rsidR="005961BB" w:rsidRPr="00574C8F" w14:paraId="507948AD" w14:textId="77777777" w:rsidTr="00E7153A">
        <w:trPr>
          <w:trHeight w:val="435"/>
        </w:trPr>
        <w:tc>
          <w:tcPr>
            <w:tcW w:w="3402" w:type="dxa"/>
            <w:tcBorders>
              <w:top w:val="nil"/>
              <w:left w:val="nil"/>
              <w:bottom w:val="nil"/>
              <w:right w:val="nil"/>
            </w:tcBorders>
            <w:shd w:val="clear" w:color="000000" w:fill="D9D9D9"/>
            <w:vAlign w:val="center"/>
          </w:tcPr>
          <w:p w14:paraId="334F87D0" w14:textId="0AD380EB" w:rsidR="005961BB" w:rsidRPr="005961BB" w:rsidRDefault="00E7153A" w:rsidP="00E7153A">
            <w:pPr>
              <w:pStyle w:val="ListParagraph"/>
              <w:numPr>
                <w:ilvl w:val="0"/>
                <w:numId w:val="1"/>
              </w:numPr>
              <w:spacing w:after="0" w:line="240" w:lineRule="auto"/>
              <w:rPr>
                <w:rFonts w:ascii="Tahoma" w:eastAsia="Symbol" w:hAnsi="Tahoma" w:cs="Symbol"/>
                <w:color w:val="000000"/>
                <w:lang w:eastAsia="en-ZA"/>
              </w:rPr>
            </w:pPr>
            <w:r>
              <w:rPr>
                <w:rFonts w:ascii="Tahoma" w:eastAsia="Symbol" w:hAnsi="Tahoma" w:cs="Symbol"/>
                <w:color w:val="000000"/>
                <w:lang w:eastAsia="en-ZA"/>
              </w:rPr>
              <w:t>Old Mutual</w:t>
            </w:r>
          </w:p>
        </w:tc>
        <w:tc>
          <w:tcPr>
            <w:tcW w:w="2977" w:type="dxa"/>
            <w:tcBorders>
              <w:top w:val="nil"/>
              <w:left w:val="nil"/>
              <w:bottom w:val="nil"/>
              <w:right w:val="nil"/>
            </w:tcBorders>
            <w:shd w:val="clear" w:color="000000" w:fill="D9D9D9"/>
            <w:vAlign w:val="center"/>
          </w:tcPr>
          <w:p w14:paraId="0D1A1679" w14:textId="7DD7E7D4" w:rsidR="005961BB" w:rsidRPr="005961BB" w:rsidRDefault="005961BB" w:rsidP="005961BB">
            <w:pPr>
              <w:pStyle w:val="ListParagraph"/>
              <w:numPr>
                <w:ilvl w:val="0"/>
                <w:numId w:val="13"/>
              </w:numPr>
              <w:spacing w:after="0" w:line="240" w:lineRule="auto"/>
              <w:rPr>
                <w:rFonts w:ascii="Tahoma" w:eastAsia="Symbol" w:hAnsi="Tahoma" w:cs="Symbol"/>
                <w:color w:val="000000"/>
                <w:lang w:eastAsia="en-ZA"/>
              </w:rPr>
            </w:pPr>
            <w:r>
              <w:rPr>
                <w:rFonts w:ascii="Tahoma" w:eastAsia="Symbol" w:hAnsi="Tahoma" w:cs="Symbol"/>
                <w:color w:val="000000"/>
                <w:lang w:eastAsia="en-ZA"/>
              </w:rPr>
              <w:t>Sanlam</w:t>
            </w:r>
          </w:p>
        </w:tc>
        <w:tc>
          <w:tcPr>
            <w:tcW w:w="3686" w:type="dxa"/>
            <w:tcBorders>
              <w:top w:val="nil"/>
              <w:left w:val="nil"/>
              <w:bottom w:val="nil"/>
              <w:right w:val="nil"/>
            </w:tcBorders>
            <w:shd w:val="clear" w:color="000000" w:fill="D9D9D9"/>
            <w:vAlign w:val="center"/>
          </w:tcPr>
          <w:p w14:paraId="3CDCE69D" w14:textId="218DDDF7" w:rsidR="005961BB" w:rsidRPr="009E247E" w:rsidRDefault="005961BB" w:rsidP="009E247E">
            <w:pPr>
              <w:spacing w:after="0" w:line="240" w:lineRule="auto"/>
              <w:ind w:left="360"/>
              <w:rPr>
                <w:rFonts w:ascii="Tahoma" w:eastAsia="Symbol" w:hAnsi="Tahoma" w:cs="Tahoma"/>
                <w:color w:val="000000"/>
                <w:lang w:eastAsia="en-ZA"/>
              </w:rPr>
            </w:pPr>
          </w:p>
        </w:tc>
      </w:tr>
    </w:tbl>
    <w:p w14:paraId="4F2D957D" w14:textId="77777777" w:rsidR="00357615" w:rsidRDefault="00357615" w:rsidP="00357615">
      <w:pPr>
        <w:spacing w:after="0"/>
        <w:jc w:val="both"/>
        <w:rPr>
          <w:rFonts w:ascii="Tahoma" w:hAnsi="Tahoma" w:cs="Tahoma"/>
        </w:rPr>
      </w:pPr>
    </w:p>
    <w:p w14:paraId="69B5D9FC" w14:textId="4C050CC3" w:rsidR="007C0583" w:rsidRDefault="007C0583" w:rsidP="007C0583">
      <w:pPr>
        <w:tabs>
          <w:tab w:val="left" w:pos="426"/>
          <w:tab w:val="left" w:pos="6096"/>
        </w:tabs>
        <w:jc w:val="both"/>
        <w:rPr>
          <w:rFonts w:ascii="Tahoma" w:hAnsi="Tahoma" w:cs="Tahoma"/>
        </w:rPr>
      </w:pPr>
      <w:r>
        <w:rPr>
          <w:rFonts w:ascii="Tahoma" w:hAnsi="Tahoma" w:cs="Tahoma"/>
        </w:rPr>
        <w:lastRenderedPageBreak/>
        <w:t xml:space="preserve">Neither myself nor </w:t>
      </w:r>
      <w:r w:rsidR="00B82462">
        <w:rPr>
          <w:rFonts w:ascii="Tahoma" w:hAnsi="Tahoma" w:cs="Tahoma"/>
        </w:rPr>
        <w:t xml:space="preserve">Smit </w:t>
      </w:r>
      <w:proofErr w:type="spellStart"/>
      <w:r w:rsidR="00B82462">
        <w:rPr>
          <w:rFonts w:ascii="Tahoma" w:hAnsi="Tahoma" w:cs="Tahoma"/>
        </w:rPr>
        <w:t>Adviseurs</w:t>
      </w:r>
      <w:proofErr w:type="spellEnd"/>
      <w:r w:rsidR="00B82462">
        <w:rPr>
          <w:rFonts w:ascii="Tahoma" w:hAnsi="Tahoma" w:cs="Tahoma"/>
        </w:rPr>
        <w:t xml:space="preserve"> (Pty) Ltd</w:t>
      </w:r>
      <w:r>
        <w:rPr>
          <w:rFonts w:ascii="Tahoma" w:hAnsi="Tahoma" w:cs="Tahoma"/>
        </w:rPr>
        <w:t xml:space="preserve">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neither myself</w:t>
      </w:r>
      <w:r w:rsidR="00617AD5">
        <w:rPr>
          <w:rFonts w:ascii="Tahoma" w:hAnsi="Tahoma" w:cs="Tahoma"/>
        </w:rPr>
        <w:t>,</w:t>
      </w:r>
      <w:r>
        <w:rPr>
          <w:rFonts w:ascii="Tahoma" w:hAnsi="Tahoma" w:cs="Tahoma"/>
        </w:rPr>
        <w:t xml:space="preserve"> nor </w:t>
      </w:r>
      <w:r w:rsidR="00B82462">
        <w:rPr>
          <w:rFonts w:ascii="Tahoma" w:hAnsi="Tahoma" w:cs="Tahoma"/>
        </w:rPr>
        <w:t xml:space="preserve">Smit </w:t>
      </w:r>
      <w:proofErr w:type="spellStart"/>
      <w:r w:rsidR="00B82462">
        <w:rPr>
          <w:rFonts w:ascii="Tahoma" w:hAnsi="Tahoma" w:cs="Tahoma"/>
        </w:rPr>
        <w:t>Adviseurs</w:t>
      </w:r>
      <w:proofErr w:type="spellEnd"/>
      <w:r w:rsidR="00B82462">
        <w:rPr>
          <w:rFonts w:ascii="Tahoma" w:hAnsi="Tahoma" w:cs="Tahoma"/>
        </w:rPr>
        <w:t xml:space="preserve">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00789ADA" w14:textId="18F0383A" w:rsidR="007C0583" w:rsidRDefault="007C0583" w:rsidP="007C0583">
      <w:pPr>
        <w:spacing w:line="240" w:lineRule="auto"/>
        <w:jc w:val="both"/>
        <w:rPr>
          <w:rFonts w:ascii="Tahoma" w:hAnsi="Tahoma" w:cs="Tahoma"/>
        </w:rPr>
      </w:pPr>
      <w:r>
        <w:rPr>
          <w:rFonts w:ascii="Tahoma" w:hAnsi="Tahoma" w:cs="Tahoma"/>
        </w:rPr>
        <w:t xml:space="preserve">Both myself and </w:t>
      </w:r>
      <w:r w:rsidR="00B82462">
        <w:rPr>
          <w:rFonts w:ascii="Tahoma" w:hAnsi="Tahoma" w:cs="Tahoma"/>
        </w:rPr>
        <w:t xml:space="preserve">Smit </w:t>
      </w:r>
      <w:proofErr w:type="spellStart"/>
      <w:r w:rsidR="00B82462">
        <w:rPr>
          <w:rFonts w:ascii="Tahoma" w:hAnsi="Tahoma" w:cs="Tahoma"/>
        </w:rPr>
        <w:t>Adviseurs</w:t>
      </w:r>
      <w:proofErr w:type="spellEnd"/>
      <w:r w:rsidR="00B82462">
        <w:rPr>
          <w:rFonts w:ascii="Tahoma" w:hAnsi="Tahoma" w:cs="Tahoma"/>
        </w:rPr>
        <w:t xml:space="preserve">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Asheley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2DD94BCD" w14:textId="77777777" w:rsidR="007C0583" w:rsidRDefault="007C0583" w:rsidP="007C0583">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043DD091" w14:textId="77777777" w:rsidR="007C0583" w:rsidRDefault="007C0583" w:rsidP="007C0583">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52770887" w14:textId="77777777" w:rsidR="007C0583" w:rsidRDefault="007C0583" w:rsidP="007C0583">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3B8F0DEE" w14:textId="77777777" w:rsidR="007C0583" w:rsidRDefault="007C0583" w:rsidP="007C0583">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9923" w:type="dxa"/>
        <w:tblInd w:w="-5" w:type="dxa"/>
        <w:shd w:val="clear" w:color="auto" w:fill="F2DBDB"/>
        <w:tblLook w:val="04A0" w:firstRow="1" w:lastRow="0" w:firstColumn="1" w:lastColumn="0" w:noHBand="0" w:noVBand="1"/>
      </w:tblPr>
      <w:tblGrid>
        <w:gridCol w:w="2410"/>
        <w:gridCol w:w="7513"/>
      </w:tblGrid>
      <w:tr w:rsidR="00357615" w:rsidRPr="00155397" w14:paraId="7AB95A5E" w14:textId="77777777" w:rsidTr="00357615">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517145" w14:textId="77777777" w:rsidR="00357615" w:rsidRPr="00155397" w:rsidRDefault="00357615" w:rsidP="00357615">
            <w:pPr>
              <w:spacing w:before="40" w:after="40" w:line="360" w:lineRule="auto"/>
              <w:jc w:val="center"/>
              <w:rPr>
                <w:rFonts w:ascii="Tahoma" w:hAnsi="Tahoma" w:cs="Tahoma"/>
              </w:rPr>
            </w:pPr>
            <w:r w:rsidRPr="00155397">
              <w:rPr>
                <w:rFonts w:ascii="Tahoma" w:hAnsi="Tahoma" w:cs="Tahoma"/>
              </w:rPr>
              <w:t>Authorized FSP:</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1732E05" w14:textId="55DE0B15" w:rsidR="00357615" w:rsidRPr="00155397" w:rsidRDefault="00B82462" w:rsidP="003D61AA">
            <w:pPr>
              <w:spacing w:before="40" w:after="40" w:line="360" w:lineRule="auto"/>
              <w:jc w:val="center"/>
              <w:rPr>
                <w:rFonts w:ascii="Tahoma" w:hAnsi="Tahoma" w:cs="Tahoma"/>
              </w:rPr>
            </w:pPr>
            <w:r>
              <w:rPr>
                <w:rFonts w:ascii="Tahoma" w:hAnsi="Tahoma" w:cs="Tahoma"/>
                <w:i/>
              </w:rPr>
              <w:t xml:space="preserve">Smit </w:t>
            </w:r>
            <w:proofErr w:type="spellStart"/>
            <w:r>
              <w:rPr>
                <w:rFonts w:ascii="Tahoma" w:hAnsi="Tahoma" w:cs="Tahoma"/>
                <w:i/>
              </w:rPr>
              <w:t>Adviseurs</w:t>
            </w:r>
            <w:proofErr w:type="spellEnd"/>
            <w:r>
              <w:rPr>
                <w:rFonts w:ascii="Tahoma" w:hAnsi="Tahoma" w:cs="Tahoma"/>
                <w:i/>
              </w:rPr>
              <w:t xml:space="preserve"> (Pty) Ltd</w:t>
            </w:r>
          </w:p>
        </w:tc>
      </w:tr>
      <w:tr w:rsidR="00357615" w:rsidRPr="00155397" w14:paraId="6122B6BF" w14:textId="77777777" w:rsidTr="00357615">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CCBF36" w14:textId="77777777" w:rsidR="00357615" w:rsidRPr="00155397" w:rsidRDefault="00357615" w:rsidP="00357615">
            <w:pPr>
              <w:spacing w:before="40" w:after="40" w:line="360" w:lineRule="auto"/>
              <w:jc w:val="center"/>
              <w:rPr>
                <w:rFonts w:ascii="Tahoma" w:hAnsi="Tahoma" w:cs="Tahoma"/>
              </w:rPr>
            </w:pPr>
            <w:r w:rsidRPr="00155397">
              <w:rPr>
                <w:rFonts w:ascii="Tahoma" w:hAnsi="Tahoma" w:cs="Tahoma"/>
              </w:rPr>
              <w:t>FS</w:t>
            </w:r>
            <w:r>
              <w:rPr>
                <w:rFonts w:ascii="Tahoma" w:hAnsi="Tahoma" w:cs="Tahoma"/>
              </w:rPr>
              <w:t>P</w:t>
            </w:r>
            <w:r w:rsidRPr="00155397">
              <w:rPr>
                <w:rFonts w:ascii="Tahoma" w:hAnsi="Tahoma" w:cs="Tahoma"/>
              </w:rPr>
              <w:t xml:space="preserve"> No:</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0D04638" w14:textId="77777777" w:rsidR="00357615" w:rsidRPr="00155397" w:rsidRDefault="00357615" w:rsidP="00357615">
            <w:pPr>
              <w:spacing w:before="40" w:after="40" w:line="360" w:lineRule="auto"/>
              <w:jc w:val="center"/>
              <w:rPr>
                <w:rFonts w:ascii="Tahoma" w:hAnsi="Tahoma" w:cs="Tahoma"/>
              </w:rPr>
            </w:pPr>
            <w:r w:rsidRPr="00155397">
              <w:rPr>
                <w:rFonts w:ascii="Tahoma" w:hAnsi="Tahoma" w:cs="Tahoma"/>
              </w:rPr>
              <w:t>44595</w:t>
            </w:r>
          </w:p>
        </w:tc>
      </w:tr>
      <w:tr w:rsidR="00357615" w:rsidRPr="00357615" w14:paraId="42247D1C" w14:textId="77777777" w:rsidTr="00357615">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BC9A684" w14:textId="77777777" w:rsidR="00357615" w:rsidRPr="00357615" w:rsidRDefault="00357615" w:rsidP="00357615">
            <w:pPr>
              <w:spacing w:before="40" w:after="40" w:line="360" w:lineRule="auto"/>
              <w:jc w:val="center"/>
              <w:rPr>
                <w:rFonts w:ascii="Tahoma" w:hAnsi="Tahoma" w:cs="Tahoma"/>
              </w:rPr>
            </w:pPr>
            <w:r w:rsidRPr="00357615">
              <w:rPr>
                <w:rFonts w:ascii="Tahoma" w:hAnsi="Tahoma" w:cs="Tahoma"/>
              </w:rPr>
              <w:t>Representative:</w:t>
            </w:r>
          </w:p>
        </w:tc>
        <w:tc>
          <w:tcPr>
            <w:tcW w:w="751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205C35C" w14:textId="77777777" w:rsidR="00357615" w:rsidRPr="00357615" w:rsidRDefault="00357615" w:rsidP="00357615">
            <w:pPr>
              <w:spacing w:before="40" w:after="40" w:line="360" w:lineRule="auto"/>
              <w:jc w:val="center"/>
              <w:rPr>
                <w:rFonts w:ascii="Tahoma" w:hAnsi="Tahoma" w:cs="Tahoma"/>
              </w:rPr>
            </w:pPr>
            <w:r w:rsidRPr="00357615">
              <w:rPr>
                <w:rFonts w:ascii="Tahoma" w:hAnsi="Tahoma" w:cs="Tahoma"/>
              </w:rPr>
              <w:t>Walter Herfurth</w:t>
            </w:r>
          </w:p>
        </w:tc>
      </w:tr>
    </w:tbl>
    <w:p w14:paraId="0CE0691A" w14:textId="77777777" w:rsidR="00357615" w:rsidRPr="00357615" w:rsidRDefault="00357615" w:rsidP="00357615">
      <w:pPr>
        <w:jc w:val="both"/>
        <w:rPr>
          <w:rFonts w:ascii="Tahoma" w:hAnsi="Tahoma" w:cs="Tahoma"/>
        </w:rPr>
      </w:pPr>
    </w:p>
    <w:p w14:paraId="182CBA54" w14:textId="77777777" w:rsidR="00357615" w:rsidRPr="00357615" w:rsidRDefault="00357615" w:rsidP="00357615">
      <w:pPr>
        <w:jc w:val="both"/>
        <w:rPr>
          <w:rFonts w:ascii="Tahoma" w:hAnsi="Tahoma" w:cs="Tahoma"/>
        </w:rPr>
      </w:pPr>
    </w:p>
    <w:p w14:paraId="06F4DE9E" w14:textId="627B1567" w:rsidR="00357615" w:rsidRPr="00357615" w:rsidRDefault="00357615" w:rsidP="00357615">
      <w:pPr>
        <w:spacing w:after="0" w:line="600" w:lineRule="auto"/>
        <w:rPr>
          <w:rFonts w:ascii="Tahoma" w:hAnsi="Tahoma" w:cs="Tahoma"/>
        </w:rPr>
      </w:pPr>
      <w:r w:rsidRPr="00357615">
        <w:rPr>
          <w:rFonts w:ascii="Tahoma" w:hAnsi="Tahoma" w:cs="Tahoma"/>
        </w:rPr>
        <w:t>Client Names and Surname: __________________________</w:t>
      </w:r>
    </w:p>
    <w:p w14:paraId="3EA2477A" w14:textId="0A07F2F8" w:rsidR="00357615" w:rsidRPr="00357615" w:rsidRDefault="00357615" w:rsidP="00357615">
      <w:pPr>
        <w:spacing w:after="0" w:line="600" w:lineRule="auto"/>
        <w:rPr>
          <w:rFonts w:ascii="Tahoma" w:hAnsi="Tahoma" w:cs="Tahoma"/>
        </w:rPr>
      </w:pPr>
      <w:r w:rsidRPr="00357615">
        <w:rPr>
          <w:rFonts w:ascii="Tahoma" w:hAnsi="Tahoma" w:cs="Tahoma"/>
        </w:rPr>
        <w:t xml:space="preserve">Client signature on receipt of Disclosure: </w:t>
      </w:r>
      <w:r>
        <w:rPr>
          <w:rFonts w:ascii="Tahoma" w:hAnsi="Tahoma" w:cs="Tahoma"/>
        </w:rPr>
        <w:t>________________</w:t>
      </w:r>
      <w:r w:rsidR="00C4545C">
        <w:rPr>
          <w:rFonts w:ascii="Tahoma" w:hAnsi="Tahoma" w:cs="Tahoma"/>
        </w:rPr>
        <w:t xml:space="preserve"> </w:t>
      </w:r>
      <w:r>
        <w:rPr>
          <w:rFonts w:ascii="Tahoma" w:hAnsi="Tahoma" w:cs="Tahoma"/>
        </w:rPr>
        <w:t xml:space="preserve"> </w:t>
      </w:r>
      <w:r w:rsidR="008B3E29">
        <w:rPr>
          <w:rFonts w:ascii="Tahoma" w:hAnsi="Tahoma" w:cs="Tahoma"/>
        </w:rPr>
        <w:t xml:space="preserve"> </w:t>
      </w:r>
      <w:r w:rsidRPr="00357615">
        <w:rPr>
          <w:rFonts w:ascii="Tahoma" w:hAnsi="Tahoma" w:cs="Tahoma"/>
        </w:rPr>
        <w:t>Date: _____________________ Broker signature: _________________________________</w:t>
      </w:r>
      <w:r>
        <w:rPr>
          <w:rFonts w:ascii="Tahoma" w:hAnsi="Tahoma" w:cs="Tahoma"/>
        </w:rPr>
        <w:t xml:space="preserve">__ </w:t>
      </w:r>
      <w:r w:rsidR="008B3E29">
        <w:rPr>
          <w:rFonts w:ascii="Tahoma" w:hAnsi="Tahoma" w:cs="Tahoma"/>
        </w:rPr>
        <w:t xml:space="preserve"> </w:t>
      </w:r>
      <w:r>
        <w:rPr>
          <w:rFonts w:ascii="Tahoma" w:hAnsi="Tahoma" w:cs="Tahoma"/>
        </w:rPr>
        <w:t>Date: _____________________</w:t>
      </w:r>
    </w:p>
    <w:p w14:paraId="0CFCDF5D" w14:textId="3E63DDE6" w:rsidR="002836CB" w:rsidRPr="00357615" w:rsidRDefault="002836CB" w:rsidP="00357615"/>
    <w:sectPr w:rsidR="002836CB" w:rsidRPr="00357615" w:rsidSect="00AF7430">
      <w:headerReference w:type="first" r:id="rId11"/>
      <w:footerReference w:type="first" r:id="rId12"/>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4E90" w14:textId="77777777" w:rsidR="00A0326E" w:rsidRDefault="00A0326E" w:rsidP="007D43A7">
      <w:pPr>
        <w:spacing w:after="0" w:line="240" w:lineRule="auto"/>
      </w:pPr>
      <w:r>
        <w:separator/>
      </w:r>
    </w:p>
  </w:endnote>
  <w:endnote w:type="continuationSeparator" w:id="0">
    <w:p w14:paraId="570FF2A5" w14:textId="77777777" w:rsidR="00A0326E" w:rsidRDefault="00A0326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AB4A69A" w:rsidR="00632B6B" w:rsidRDefault="00632B6B" w:rsidP="00632B6B">
          <w:pPr>
            <w:pStyle w:val="Footer"/>
            <w:rPr>
              <w:noProof/>
              <w:lang w:eastAsia="en-ZA"/>
            </w:rPr>
          </w:pPr>
        </w:p>
        <w:p w14:paraId="7E43901F" w14:textId="30B84810" w:rsidR="00632B6B" w:rsidRPr="00A46BC5" w:rsidRDefault="00632B6B" w:rsidP="00632B6B">
          <w:pPr>
            <w:pStyle w:val="Footer"/>
            <w:rPr>
              <w:sz w:val="6"/>
              <w:szCs w:val="6"/>
            </w:rPr>
          </w:pPr>
        </w:p>
      </w:tc>
      <w:tc>
        <w:tcPr>
          <w:tcW w:w="3827" w:type="dxa"/>
          <w:noWrap/>
          <w:vAlign w:val="center"/>
        </w:tcPr>
        <w:p w14:paraId="00FCF2C5" w14:textId="5D2FDF6C" w:rsidR="00632B6B" w:rsidRPr="00556877" w:rsidRDefault="00B82462" w:rsidP="003D61AA">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7FAD1A7"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FE4022A"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B82462">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1CD8436"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F681FEA" w:rsidR="00632B6B" w:rsidRPr="00713214" w:rsidRDefault="001B5886"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1639A55F" wp14:editId="17E9EAF0">
                <wp:simplePos x="0" y="0"/>
                <wp:positionH relativeFrom="column">
                  <wp:posOffset>-521335</wp:posOffset>
                </wp:positionH>
                <wp:positionV relativeFrom="paragraph">
                  <wp:posOffset>-680085</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ACD27EE" w14:textId="77777777" w:rsidR="00B82462"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B82462">
            <w:rPr>
              <w:rFonts w:ascii="Arial Narrow" w:hAnsi="Arial Narrow" w:cs="Segoe UI Light"/>
              <w:color w:val="A81916"/>
              <w:sz w:val="20"/>
              <w:szCs w:val="20"/>
            </w:rPr>
            <w:t xml:space="preserve"> </w:t>
          </w:r>
        </w:p>
        <w:p w14:paraId="52DC1605" w14:textId="433B8654" w:rsidR="00632B6B" w:rsidRPr="00D27987" w:rsidRDefault="00B82462" w:rsidP="000508F1">
          <w:pPr>
            <w:pStyle w:val="Footer"/>
            <w:jc w:val="center"/>
            <w:rPr>
              <w:rFonts w:ascii="Tahoma" w:hAnsi="Tahoma" w:cs="Tahoma"/>
              <w:color w:val="A81916"/>
              <w:sz w:val="20"/>
              <w:szCs w:val="20"/>
            </w:rPr>
          </w:pPr>
          <w:r w:rsidRPr="00D27987">
            <w:rPr>
              <w:rFonts w:ascii="Tahoma" w:hAnsi="Tahoma" w:cs="Tahoma"/>
              <w:color w:val="A81916"/>
              <w:sz w:val="20"/>
              <w:szCs w:val="20"/>
            </w:rPr>
            <w:t xml:space="preserve">                   </w:t>
          </w:r>
          <w:r w:rsidR="00D27987">
            <w:rPr>
              <w:rFonts w:ascii="Tahoma" w:hAnsi="Tahoma" w:cs="Tahoma"/>
              <w:color w:val="A81916"/>
              <w:sz w:val="20"/>
              <w:szCs w:val="20"/>
            </w:rPr>
            <w:t xml:space="preserve">    </w:t>
          </w:r>
          <w:r w:rsidRPr="00D27987">
            <w:rPr>
              <w:rFonts w:ascii="Tahoma" w:hAnsi="Tahoma" w:cs="Tahoma"/>
              <w:color w:val="A81916"/>
              <w:sz w:val="20"/>
              <w:szCs w:val="20"/>
            </w:rPr>
            <w:t>Directors:</w:t>
          </w:r>
          <w:r w:rsidR="000508F1" w:rsidRPr="00D27987">
            <w:rPr>
              <w:rFonts w:ascii="Tahoma" w:hAnsi="Tahoma" w:cs="Tahoma"/>
              <w:color w:val="A81916"/>
              <w:sz w:val="20"/>
              <w:szCs w:val="20"/>
            </w:rPr>
            <w:t xml:space="preserve"> J Smit, N du Plessis</w:t>
          </w:r>
          <w:r w:rsidR="00D27987" w:rsidRPr="00D27987">
            <w:rPr>
              <w:rFonts w:ascii="Tahoma" w:hAnsi="Tahoma" w:cs="Tahoma"/>
              <w:color w:val="A81916"/>
              <w:sz w:val="20"/>
              <w:szCs w:val="20"/>
            </w:rPr>
            <w:t xml:space="preserve">, M </w:t>
          </w:r>
          <w:proofErr w:type="spellStart"/>
          <w:r w:rsidR="00D27987" w:rsidRPr="00D27987">
            <w:rPr>
              <w:rFonts w:ascii="Tahoma" w:hAnsi="Tahoma" w:cs="Tahoma"/>
              <w:color w:val="A81916"/>
              <w:sz w:val="20"/>
              <w:szCs w:val="20"/>
            </w:rPr>
            <w:t>vd</w:t>
          </w:r>
          <w:proofErr w:type="spellEnd"/>
          <w:r w:rsidR="00D27987" w:rsidRPr="00D27987">
            <w:rPr>
              <w:rFonts w:ascii="Tahoma" w:hAnsi="Tahoma" w:cs="Tahoma"/>
              <w:color w:val="A81916"/>
              <w:sz w:val="20"/>
              <w:szCs w:val="20"/>
            </w:rPr>
            <w:t xml:space="preserve"> Westhuizen</w:t>
          </w:r>
        </w:p>
        <w:p w14:paraId="566CD825" w14:textId="323EF95D" w:rsidR="00B62286" w:rsidRPr="00713214" w:rsidRDefault="00B62286" w:rsidP="000508F1">
          <w:pPr>
            <w:pStyle w:val="Footer"/>
            <w:jc w:val="center"/>
            <w:rPr>
              <w:rFonts w:ascii="Arial Narrow" w:hAnsi="Arial Narrow" w:cs="Segoe UI Light"/>
              <w:sz w:val="20"/>
              <w:szCs w:val="20"/>
            </w:rPr>
          </w:pPr>
          <w:r w:rsidRPr="00D27987">
            <w:rPr>
              <w:rFonts w:ascii="Tahoma" w:hAnsi="Tahoma" w:cs="Tahoma"/>
              <w:color w:val="A81916"/>
              <w:sz w:val="20"/>
              <w:szCs w:val="20"/>
            </w:rPr>
            <w:t xml:space="preserve">                     0</w:t>
          </w:r>
          <w:r w:rsidR="00D27987" w:rsidRPr="00D27987">
            <w:rPr>
              <w:rFonts w:ascii="Tahoma" w:hAnsi="Tahoma" w:cs="Tahoma"/>
              <w:color w:val="A81916"/>
              <w:sz w:val="20"/>
              <w:szCs w:val="20"/>
            </w:rPr>
            <w:t>7</w:t>
          </w:r>
          <w:r w:rsidR="00B82462" w:rsidRPr="00D27987">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BA82D" w14:textId="77777777" w:rsidR="00A0326E" w:rsidRDefault="00A0326E" w:rsidP="007D43A7">
      <w:pPr>
        <w:spacing w:after="0" w:line="240" w:lineRule="auto"/>
      </w:pPr>
      <w:r>
        <w:separator/>
      </w:r>
    </w:p>
  </w:footnote>
  <w:footnote w:type="continuationSeparator" w:id="0">
    <w:p w14:paraId="5B9A0309" w14:textId="77777777" w:rsidR="00A0326E" w:rsidRDefault="00A0326E"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36F58E5" w:rsidR="00A46BC5" w:rsidRDefault="001B5886">
    <w:pPr>
      <w:pStyle w:val="Header"/>
    </w:pPr>
    <w:r>
      <w:rPr>
        <w:noProof/>
        <w:lang w:val="af-ZA" w:eastAsia="af-ZA"/>
      </w:rPr>
      <w:drawing>
        <wp:anchor distT="0" distB="0" distL="114300" distR="114300" simplePos="0" relativeHeight="251670528" behindDoc="0" locked="0" layoutInCell="1" allowOverlap="1" wp14:anchorId="21B23311" wp14:editId="04861386">
          <wp:simplePos x="0" y="0"/>
          <wp:positionH relativeFrom="margin">
            <wp:align>right</wp:align>
          </wp:positionH>
          <wp:positionV relativeFrom="paragraph">
            <wp:posOffset>-927735</wp:posOffset>
          </wp:positionV>
          <wp:extent cx="923531" cy="1099044"/>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531" cy="10990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30E9B"/>
    <w:multiLevelType w:val="hybridMultilevel"/>
    <w:tmpl w:val="39A01D1C"/>
    <w:lvl w:ilvl="0" w:tplc="1C090001">
      <w:start w:val="1"/>
      <w:numFmt w:val="bullet"/>
      <w:lvlText w:val=""/>
      <w:lvlJc w:val="left"/>
      <w:pPr>
        <w:ind w:left="930" w:hanging="360"/>
      </w:pPr>
      <w:rPr>
        <w:rFonts w:ascii="Symbol" w:hAnsi="Symbol" w:hint="default"/>
      </w:rPr>
    </w:lvl>
    <w:lvl w:ilvl="1" w:tplc="04360003" w:tentative="1">
      <w:start w:val="1"/>
      <w:numFmt w:val="bullet"/>
      <w:lvlText w:val="o"/>
      <w:lvlJc w:val="left"/>
      <w:pPr>
        <w:ind w:left="1650" w:hanging="360"/>
      </w:pPr>
      <w:rPr>
        <w:rFonts w:ascii="Courier New" w:hAnsi="Courier New" w:cs="Courier New" w:hint="default"/>
      </w:rPr>
    </w:lvl>
    <w:lvl w:ilvl="2" w:tplc="04360005" w:tentative="1">
      <w:start w:val="1"/>
      <w:numFmt w:val="bullet"/>
      <w:lvlText w:val=""/>
      <w:lvlJc w:val="left"/>
      <w:pPr>
        <w:ind w:left="2370" w:hanging="360"/>
      </w:pPr>
      <w:rPr>
        <w:rFonts w:ascii="Wingdings" w:hAnsi="Wingdings" w:hint="default"/>
      </w:rPr>
    </w:lvl>
    <w:lvl w:ilvl="3" w:tplc="04360001" w:tentative="1">
      <w:start w:val="1"/>
      <w:numFmt w:val="bullet"/>
      <w:lvlText w:val=""/>
      <w:lvlJc w:val="left"/>
      <w:pPr>
        <w:ind w:left="3090" w:hanging="360"/>
      </w:pPr>
      <w:rPr>
        <w:rFonts w:ascii="Symbol" w:hAnsi="Symbol" w:hint="default"/>
      </w:rPr>
    </w:lvl>
    <w:lvl w:ilvl="4" w:tplc="04360003" w:tentative="1">
      <w:start w:val="1"/>
      <w:numFmt w:val="bullet"/>
      <w:lvlText w:val="o"/>
      <w:lvlJc w:val="left"/>
      <w:pPr>
        <w:ind w:left="3810" w:hanging="360"/>
      </w:pPr>
      <w:rPr>
        <w:rFonts w:ascii="Courier New" w:hAnsi="Courier New" w:cs="Courier New" w:hint="default"/>
      </w:rPr>
    </w:lvl>
    <w:lvl w:ilvl="5" w:tplc="04360005" w:tentative="1">
      <w:start w:val="1"/>
      <w:numFmt w:val="bullet"/>
      <w:lvlText w:val=""/>
      <w:lvlJc w:val="left"/>
      <w:pPr>
        <w:ind w:left="4530" w:hanging="360"/>
      </w:pPr>
      <w:rPr>
        <w:rFonts w:ascii="Wingdings" w:hAnsi="Wingdings" w:hint="default"/>
      </w:rPr>
    </w:lvl>
    <w:lvl w:ilvl="6" w:tplc="04360001" w:tentative="1">
      <w:start w:val="1"/>
      <w:numFmt w:val="bullet"/>
      <w:lvlText w:val=""/>
      <w:lvlJc w:val="left"/>
      <w:pPr>
        <w:ind w:left="5250" w:hanging="360"/>
      </w:pPr>
      <w:rPr>
        <w:rFonts w:ascii="Symbol" w:hAnsi="Symbol" w:hint="default"/>
      </w:rPr>
    </w:lvl>
    <w:lvl w:ilvl="7" w:tplc="04360003" w:tentative="1">
      <w:start w:val="1"/>
      <w:numFmt w:val="bullet"/>
      <w:lvlText w:val="o"/>
      <w:lvlJc w:val="left"/>
      <w:pPr>
        <w:ind w:left="5970" w:hanging="360"/>
      </w:pPr>
      <w:rPr>
        <w:rFonts w:ascii="Courier New" w:hAnsi="Courier New" w:cs="Courier New" w:hint="default"/>
      </w:rPr>
    </w:lvl>
    <w:lvl w:ilvl="8" w:tplc="04360005" w:tentative="1">
      <w:start w:val="1"/>
      <w:numFmt w:val="bullet"/>
      <w:lvlText w:val=""/>
      <w:lvlJc w:val="left"/>
      <w:pPr>
        <w:ind w:left="6690" w:hanging="360"/>
      </w:pPr>
      <w:rPr>
        <w:rFonts w:ascii="Wingdings" w:hAnsi="Wingdings" w:hint="default"/>
      </w:rPr>
    </w:lvl>
  </w:abstractNum>
  <w:abstractNum w:abstractNumId="4" w15:restartNumberingAfterBreak="0">
    <w:nsid w:val="662A1C84"/>
    <w:multiLevelType w:val="hybridMultilevel"/>
    <w:tmpl w:val="A1C487C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1207991446">
    <w:abstractNumId w:val="2"/>
  </w:num>
  <w:num w:numId="2" w16cid:durableId="990325897">
    <w:abstractNumId w:val="2"/>
  </w:num>
  <w:num w:numId="3" w16cid:durableId="42485198">
    <w:abstractNumId w:val="2"/>
  </w:num>
  <w:num w:numId="4" w16cid:durableId="238100016">
    <w:abstractNumId w:val="2"/>
  </w:num>
  <w:num w:numId="5" w16cid:durableId="1139999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6499666">
    <w:abstractNumId w:val="2"/>
  </w:num>
  <w:num w:numId="7" w16cid:durableId="1967395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176407">
    <w:abstractNumId w:val="2"/>
  </w:num>
  <w:num w:numId="9" w16cid:durableId="1888759327">
    <w:abstractNumId w:val="2"/>
  </w:num>
  <w:num w:numId="10" w16cid:durableId="1927112626">
    <w:abstractNumId w:val="1"/>
  </w:num>
  <w:num w:numId="11" w16cid:durableId="2075815310">
    <w:abstractNumId w:val="2"/>
  </w:num>
  <w:num w:numId="12" w16cid:durableId="1065033425">
    <w:abstractNumId w:val="3"/>
  </w:num>
  <w:num w:numId="13" w16cid:durableId="1174219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02CEA"/>
    <w:rsid w:val="0003382B"/>
    <w:rsid w:val="000508F1"/>
    <w:rsid w:val="000A3FB5"/>
    <w:rsid w:val="000C49A3"/>
    <w:rsid w:val="000C556A"/>
    <w:rsid w:val="001012D0"/>
    <w:rsid w:val="00121C89"/>
    <w:rsid w:val="00155AC5"/>
    <w:rsid w:val="001A00F7"/>
    <w:rsid w:val="001B5886"/>
    <w:rsid w:val="001E48F3"/>
    <w:rsid w:val="00265326"/>
    <w:rsid w:val="00276E30"/>
    <w:rsid w:val="002836CB"/>
    <w:rsid w:val="002A0E94"/>
    <w:rsid w:val="0032337F"/>
    <w:rsid w:val="003309CE"/>
    <w:rsid w:val="003336C4"/>
    <w:rsid w:val="00357615"/>
    <w:rsid w:val="00386711"/>
    <w:rsid w:val="003A4868"/>
    <w:rsid w:val="003C5694"/>
    <w:rsid w:val="003D61AA"/>
    <w:rsid w:val="003F1212"/>
    <w:rsid w:val="0040613C"/>
    <w:rsid w:val="00473508"/>
    <w:rsid w:val="004A2395"/>
    <w:rsid w:val="004B27EC"/>
    <w:rsid w:val="004B79D6"/>
    <w:rsid w:val="004C4D83"/>
    <w:rsid w:val="004D4B5C"/>
    <w:rsid w:val="004E3D04"/>
    <w:rsid w:val="00502DCE"/>
    <w:rsid w:val="005412D7"/>
    <w:rsid w:val="00556877"/>
    <w:rsid w:val="00565565"/>
    <w:rsid w:val="005961BB"/>
    <w:rsid w:val="005C10A4"/>
    <w:rsid w:val="005D3A95"/>
    <w:rsid w:val="006072DE"/>
    <w:rsid w:val="00617AD5"/>
    <w:rsid w:val="006329C9"/>
    <w:rsid w:val="00632B6B"/>
    <w:rsid w:val="006646AD"/>
    <w:rsid w:val="00667D7B"/>
    <w:rsid w:val="006B233D"/>
    <w:rsid w:val="006B4376"/>
    <w:rsid w:val="006C60C5"/>
    <w:rsid w:val="006E4E68"/>
    <w:rsid w:val="006F163D"/>
    <w:rsid w:val="00713214"/>
    <w:rsid w:val="0073457B"/>
    <w:rsid w:val="00764E53"/>
    <w:rsid w:val="007655A2"/>
    <w:rsid w:val="00780DB8"/>
    <w:rsid w:val="0078261B"/>
    <w:rsid w:val="00794383"/>
    <w:rsid w:val="007C0583"/>
    <w:rsid w:val="007C516C"/>
    <w:rsid w:val="007D43A7"/>
    <w:rsid w:val="007E2417"/>
    <w:rsid w:val="00817E19"/>
    <w:rsid w:val="00830DD0"/>
    <w:rsid w:val="00852C1B"/>
    <w:rsid w:val="008568FC"/>
    <w:rsid w:val="00871026"/>
    <w:rsid w:val="0087557B"/>
    <w:rsid w:val="00896530"/>
    <w:rsid w:val="008B1AB8"/>
    <w:rsid w:val="008B3E29"/>
    <w:rsid w:val="008B6C58"/>
    <w:rsid w:val="008C6183"/>
    <w:rsid w:val="009218F1"/>
    <w:rsid w:val="00923607"/>
    <w:rsid w:val="00941B95"/>
    <w:rsid w:val="00983087"/>
    <w:rsid w:val="00990025"/>
    <w:rsid w:val="009A2232"/>
    <w:rsid w:val="009A230F"/>
    <w:rsid w:val="009C2A67"/>
    <w:rsid w:val="009E247E"/>
    <w:rsid w:val="00A0326E"/>
    <w:rsid w:val="00A21B23"/>
    <w:rsid w:val="00A46BC5"/>
    <w:rsid w:val="00A47F19"/>
    <w:rsid w:val="00A60EEA"/>
    <w:rsid w:val="00AC145B"/>
    <w:rsid w:val="00AF7430"/>
    <w:rsid w:val="00B01FD8"/>
    <w:rsid w:val="00B0246F"/>
    <w:rsid w:val="00B22352"/>
    <w:rsid w:val="00B45712"/>
    <w:rsid w:val="00B507F1"/>
    <w:rsid w:val="00B62286"/>
    <w:rsid w:val="00B82462"/>
    <w:rsid w:val="00B93D44"/>
    <w:rsid w:val="00BB60F9"/>
    <w:rsid w:val="00BF6834"/>
    <w:rsid w:val="00C032D7"/>
    <w:rsid w:val="00C4545C"/>
    <w:rsid w:val="00C519AC"/>
    <w:rsid w:val="00C54CCC"/>
    <w:rsid w:val="00C5580E"/>
    <w:rsid w:val="00CF3846"/>
    <w:rsid w:val="00D0617A"/>
    <w:rsid w:val="00D20A11"/>
    <w:rsid w:val="00D27987"/>
    <w:rsid w:val="00D3367C"/>
    <w:rsid w:val="00D54EFD"/>
    <w:rsid w:val="00D638F7"/>
    <w:rsid w:val="00D66DE7"/>
    <w:rsid w:val="00D70BE4"/>
    <w:rsid w:val="00DB1DC2"/>
    <w:rsid w:val="00DD2849"/>
    <w:rsid w:val="00DD7983"/>
    <w:rsid w:val="00E57C83"/>
    <w:rsid w:val="00E7153A"/>
    <w:rsid w:val="00EA2602"/>
    <w:rsid w:val="00EB7558"/>
    <w:rsid w:val="00EC63D4"/>
    <w:rsid w:val="00EF6161"/>
    <w:rsid w:val="00F121F8"/>
    <w:rsid w:val="00F21082"/>
    <w:rsid w:val="00F31281"/>
    <w:rsid w:val="00F57261"/>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08849247">
      <w:bodyDiv w:val="1"/>
      <w:marLeft w:val="0"/>
      <w:marRight w:val="0"/>
      <w:marTop w:val="0"/>
      <w:marBottom w:val="0"/>
      <w:divBdr>
        <w:top w:val="none" w:sz="0" w:space="0" w:color="auto"/>
        <w:left w:val="none" w:sz="0" w:space="0" w:color="auto"/>
        <w:bottom w:val="none" w:sz="0" w:space="0" w:color="auto"/>
        <w:right w:val="none" w:sz="0" w:space="0" w:color="auto"/>
      </w:divBdr>
    </w:div>
    <w:div w:id="21280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CB58-D5B8-42FF-A4A1-27B0CD04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685</Words>
  <Characters>3789</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23</cp:revision>
  <cp:lastPrinted>2019-07-26T09:45:00Z</cp:lastPrinted>
  <dcterms:created xsi:type="dcterms:W3CDTF">2022-02-18T07:47:00Z</dcterms:created>
  <dcterms:modified xsi:type="dcterms:W3CDTF">2024-06-24T06:37:00Z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5c9685b1fbc5e5bddef3a6c8d4e7625357509cff5dbb3aae7ee83f580c72fa3e</vt:lpwstr>
  </property>
</Properties>
</file>