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0AC" w:rsidRPr="005960AC" w:rsidRDefault="006A616B" w:rsidP="00E742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color w:val="212121"/>
          <w:lang w:val="en" w:eastAsia="en-ZA"/>
        </w:rPr>
      </w:pPr>
      <w:r>
        <w:rPr>
          <w:noProof/>
          <w:lang w:val="en-ZA" w:eastAsia="en-ZA"/>
        </w:rPr>
        <w:drawing>
          <wp:inline distT="0" distB="0" distL="0" distR="0" wp14:anchorId="2D6F5BAB" wp14:editId="740A2AB2">
            <wp:extent cx="6010275" cy="19526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</w:p>
    <w:p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PRODUCT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COMMERCIAL 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(Comprehensive)</w:t>
      </w:r>
    </w:p>
    <w:p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(Requirements i.e. S. 8 (1) (d) of the FAIS</w:t>
      </w:r>
    </w:p>
    <w:p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General Code of Conduct)</w:t>
      </w:r>
    </w:p>
    <w:p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4001"/>
        <w:gridCol w:w="2533"/>
        <w:gridCol w:w="3100"/>
      </w:tblGrid>
      <w:tr w:rsidR="005960AC" w:rsidRPr="000A3ECD" w:rsidTr="005960AC">
        <w:trPr>
          <w:trHeight w:val="20"/>
        </w:trPr>
        <w:tc>
          <w:tcPr>
            <w:tcW w:w="4001" w:type="dxa"/>
            <w:vMerge w:val="restar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191099" w:rsidRDefault="005960AC" w:rsidP="00365E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 w:eastAsia="en-ZA"/>
              </w:rPr>
              <w:t>Reason for change</w:t>
            </w:r>
          </w:p>
          <w:p w:rsidR="005960AC" w:rsidRPr="00191099" w:rsidRDefault="005960AC" w:rsidP="00365E12">
            <w:pPr>
              <w:pStyle w:val="Heading1"/>
              <w:rPr>
                <w:rFonts w:ascii="Tahoma" w:hAnsi="Tahoma" w:cs="Tahoma"/>
                <w:sz w:val="28"/>
                <w:szCs w:val="28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Premium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Cover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Service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Renewal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</w:tbl>
    <w:p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-ZA" w:eastAsia="en-ZA"/>
        </w:rPr>
      </w:pPr>
    </w:p>
    <w:p w:rsidR="00FF650D" w:rsidRPr="005960AC" w:rsidRDefault="005960AC">
      <w:pPr>
        <w:rPr>
          <w:rFonts w:ascii="Tahoma" w:hAnsi="Tahoma" w:cs="Tahoma"/>
        </w:rPr>
      </w:pPr>
      <w:r w:rsidRPr="005960AC">
        <w:rPr>
          <w:rFonts w:ascii="Tahoma" w:hAnsi="Tahoma" w:cs="Tahoma"/>
        </w:rPr>
        <w:t>Business Name: ________________________________________________</w:t>
      </w:r>
    </w:p>
    <w:p w:rsidR="005960AC" w:rsidRDefault="005960AC">
      <w:r w:rsidRPr="005960AC">
        <w:rPr>
          <w:rFonts w:ascii="Tahoma" w:hAnsi="Tahoma" w:cs="Tahoma"/>
        </w:rPr>
        <w:t>Date: __________________________________________________</w:t>
      </w:r>
      <w:r>
        <w:t>_______</w:t>
      </w:r>
    </w:p>
    <w:p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lang w:val="en-ZA"/>
        </w:rPr>
      </w:pPr>
      <w:r w:rsidRPr="005960AC">
        <w:rPr>
          <w:rFonts w:ascii="Tahoma" w:hAnsi="Tahoma" w:cs="Tahoma"/>
          <w:b/>
          <w:lang w:val="en-ZA"/>
        </w:rPr>
        <w:t>PLEASE ATTACHED SUPPORTING DOCUMENTS: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119"/>
        <w:gridCol w:w="3685"/>
      </w:tblGrid>
      <w:tr w:rsidR="005960AC" w:rsidRPr="005960AC" w:rsidTr="005960AC">
        <w:trPr>
          <w:trHeight w:val="20"/>
        </w:trPr>
        <w:tc>
          <w:tcPr>
            <w:tcW w:w="2830" w:type="dxa"/>
            <w:shd w:val="clear" w:color="auto" w:fill="D9D9D9" w:themeFill="background1" w:themeFillShade="D9"/>
          </w:tcPr>
          <w:p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</w:pPr>
          </w:p>
          <w:p w:rsidR="005960AC" w:rsidRPr="005960AC" w:rsidRDefault="005960AC" w:rsidP="005960AC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sz w:val="22"/>
                <w:szCs w:val="22"/>
              </w:rPr>
            </w:pPr>
            <w:r w:rsidRPr="005960AC"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  <w:t>Disclosure (s) requires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960AC" w:rsidRPr="005960AC" w:rsidRDefault="005960AC" w:rsidP="00365E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" w:eastAsia="en-ZA"/>
              </w:rPr>
            </w:pPr>
          </w:p>
          <w:p w:rsidR="005960AC" w:rsidRPr="005960AC" w:rsidRDefault="005960AC" w:rsidP="00365E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 w:eastAsia="en-ZA"/>
              </w:rPr>
              <w:t>Existing Product</w:t>
            </w:r>
          </w:p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</w:pPr>
          </w:p>
          <w:p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color w:val="212121"/>
                <w:sz w:val="22"/>
                <w:szCs w:val="22"/>
              </w:rPr>
            </w:pPr>
            <w:r w:rsidRPr="005960AC"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  <w:t>Replacement Product (New)</w:t>
            </w:r>
          </w:p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391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2830" w:type="dxa"/>
          </w:tcPr>
          <w:p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Policy Number</w:t>
            </w:r>
          </w:p>
        </w:tc>
        <w:tc>
          <w:tcPr>
            <w:tcW w:w="3119" w:type="dxa"/>
          </w:tcPr>
          <w:p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2830" w:type="dxa"/>
          </w:tcPr>
          <w:p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Company name</w:t>
            </w:r>
          </w:p>
        </w:tc>
        <w:tc>
          <w:tcPr>
            <w:tcW w:w="3119" w:type="dxa"/>
          </w:tcPr>
          <w:p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2830" w:type="dxa"/>
          </w:tcPr>
          <w:p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Products type</w:t>
            </w:r>
          </w:p>
        </w:tc>
        <w:tc>
          <w:tcPr>
            <w:tcW w:w="3119" w:type="dxa"/>
          </w:tcPr>
          <w:p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2830" w:type="dxa"/>
          </w:tcPr>
          <w:p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3119" w:type="dxa"/>
          </w:tcPr>
          <w:p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2830" w:type="dxa"/>
          </w:tcPr>
          <w:p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Fees and Charges</w:t>
            </w:r>
          </w:p>
        </w:tc>
        <w:tc>
          <w:tcPr>
            <w:tcW w:w="3119" w:type="dxa"/>
          </w:tcPr>
          <w:p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2830" w:type="dxa"/>
          </w:tcPr>
          <w:p w:rsidR="005960AC" w:rsidRPr="005960AC" w:rsidRDefault="005960AC" w:rsidP="005960AC">
            <w:pPr>
              <w:spacing w:after="0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Commissions</w:t>
            </w:r>
          </w:p>
        </w:tc>
        <w:tc>
          <w:tcPr>
            <w:tcW w:w="3119" w:type="dxa"/>
          </w:tcPr>
          <w:p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2830" w:type="dxa"/>
          </w:tcPr>
          <w:p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Brokerage fees</w:t>
            </w:r>
          </w:p>
        </w:tc>
        <w:tc>
          <w:tcPr>
            <w:tcW w:w="3119" w:type="dxa"/>
          </w:tcPr>
          <w:p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2830" w:type="dxa"/>
          </w:tcPr>
          <w:p w:rsidR="005960AC" w:rsidRPr="005960AC" w:rsidRDefault="005960AC" w:rsidP="005960AC">
            <w:pPr>
              <w:spacing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Special terms and conditions</w:t>
            </w:r>
          </w:p>
        </w:tc>
        <w:tc>
          <w:tcPr>
            <w:tcW w:w="3119" w:type="dxa"/>
          </w:tcPr>
          <w:p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2830" w:type="dxa"/>
          </w:tcPr>
          <w:p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Exclusion of liability</w:t>
            </w:r>
          </w:p>
        </w:tc>
        <w:tc>
          <w:tcPr>
            <w:tcW w:w="3119" w:type="dxa"/>
          </w:tcPr>
          <w:p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2830" w:type="dxa"/>
          </w:tcPr>
          <w:p w:rsidR="005960AC" w:rsidRPr="005960AC" w:rsidRDefault="005960AC" w:rsidP="00365E12">
            <w:pPr>
              <w:spacing w:line="48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Penalties</w:t>
            </w:r>
          </w:p>
        </w:tc>
        <w:tc>
          <w:tcPr>
            <w:tcW w:w="3119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2830" w:type="dxa"/>
          </w:tcPr>
          <w:p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Restrictions or circumstances in which benefits will not be provided</w:t>
            </w:r>
          </w:p>
          <w:p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</w:p>
          <w:p w:rsidR="005960AC" w:rsidRPr="005960AC" w:rsidRDefault="005960AC" w:rsidP="00365E12">
            <w:pPr>
              <w:pStyle w:val="HTMLPreformatted"/>
              <w:shd w:val="clear" w:color="auto" w:fill="FFFFFF"/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2830" w:type="dxa"/>
          </w:tcPr>
          <w:p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Cover start date</w:t>
            </w:r>
          </w:p>
          <w:p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2830" w:type="dxa"/>
          </w:tcPr>
          <w:p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Date of cancellation of existing insurance</w:t>
            </w:r>
          </w:p>
          <w:p w:rsidR="005960AC" w:rsidRPr="005960AC" w:rsidRDefault="005960AC" w:rsidP="005960AC">
            <w:pPr>
              <w:rPr>
                <w:rFonts w:ascii="Tahoma" w:hAnsi="Tahoma" w:cs="Tahoma"/>
                <w:spacing w:val="-7"/>
                <w:lang w:val="en-ZA"/>
              </w:rPr>
            </w:pPr>
          </w:p>
        </w:tc>
        <w:tc>
          <w:tcPr>
            <w:tcW w:w="3119" w:type="dxa"/>
          </w:tcPr>
          <w:p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</w:tbl>
    <w:p w:rsidR="005960AC" w:rsidRPr="005960AC" w:rsidRDefault="005960AC" w:rsidP="005960AC">
      <w:pPr>
        <w:rPr>
          <w:rFonts w:ascii="Tahoma" w:hAnsi="Tahoma" w:cs="Tahoma"/>
          <w:lang w:val="en-ZA"/>
        </w:rPr>
      </w:pPr>
    </w:p>
    <w:p w:rsidR="005960AC" w:rsidRPr="005960AC" w:rsidRDefault="005960AC" w:rsidP="005960AC">
      <w:pPr>
        <w:rPr>
          <w:rFonts w:ascii="Tahoma" w:hAnsi="Tahoma" w:cs="Tahoma"/>
          <w:lang w:val="en-ZA"/>
        </w:rPr>
      </w:pPr>
      <w:r w:rsidRPr="005960AC">
        <w:rPr>
          <w:rFonts w:ascii="Tahoma" w:hAnsi="Tahoma" w:cs="Tahoma"/>
          <w:lang w:val="en-ZA"/>
        </w:rPr>
        <w:t>* If not sufficient space-please add separate paper.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2392"/>
        <w:gridCol w:w="1633"/>
        <w:gridCol w:w="787"/>
        <w:gridCol w:w="1265"/>
      </w:tblGrid>
      <w:tr w:rsidR="005960AC" w:rsidRPr="005960AC" w:rsidTr="00E7428A">
        <w:trPr>
          <w:trHeight w:val="20"/>
        </w:trPr>
        <w:tc>
          <w:tcPr>
            <w:tcW w:w="3557" w:type="dxa"/>
            <w:shd w:val="clear" w:color="auto" w:fill="BFBFBF" w:themeFill="background1" w:themeFillShade="BF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Description </w:t>
            </w:r>
          </w:p>
        </w:tc>
        <w:tc>
          <w:tcPr>
            <w:tcW w:w="2392" w:type="dxa"/>
            <w:shd w:val="clear" w:color="auto" w:fill="BFBFBF" w:themeFill="background1" w:themeFillShade="BF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Existing Product</w:t>
            </w:r>
          </w:p>
        </w:tc>
        <w:tc>
          <w:tcPr>
            <w:tcW w:w="2420" w:type="dxa"/>
            <w:gridSpan w:val="2"/>
            <w:shd w:val="clear" w:color="auto" w:fill="BFBFBF" w:themeFill="background1" w:themeFillShade="BF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Replacement Product (New)</w:t>
            </w:r>
          </w:p>
        </w:tc>
        <w:tc>
          <w:tcPr>
            <w:tcW w:w="1265" w:type="dxa"/>
            <w:shd w:val="clear" w:color="auto" w:fill="BFBFBF" w:themeFill="background1" w:themeFillShade="BF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% Change</w:t>
            </w:r>
          </w:p>
        </w:tc>
      </w:tr>
      <w:tr w:rsidR="005960AC" w:rsidRPr="005960AC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Fire</w:t>
            </w: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spacing w:line="480" w:lineRule="auto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E7428A">
        <w:trPr>
          <w:trHeight w:val="344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Buildings combined</w:t>
            </w: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Of</w:t>
            </w:r>
            <w:proofErr w:type="spellStart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fice</w:t>
            </w:r>
            <w:proofErr w:type="spellEnd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 Contents</w:t>
            </w: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Interruption</w:t>
            </w: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 xml:space="preserve">Excess 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Accounts Received</w:t>
            </w: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Theft</w:t>
            </w: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Money</w:t>
            </w: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Glass</w:t>
            </w: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5960AC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Fidelity Guarantee</w:t>
            </w: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Goods In Transit</w:t>
            </w: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All Risk</w:t>
            </w: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E7428A">
              <w:rPr>
                <w:rFonts w:ascii="Tahoma" w:hAnsi="Tahoma" w:cs="Tahoma"/>
                <w:b/>
                <w:spacing w:val="-3"/>
                <w:shd w:val="clear" w:color="auto" w:fill="BFBFBF" w:themeFill="background1" w:themeFillShade="BF"/>
                <w:lang w:val="en-ZA"/>
              </w:rPr>
              <w:lastRenderedPageBreak/>
              <w:t>Accidental damage</w:t>
            </w: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 on first payment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Public Liability</w:t>
            </w: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Employee Liability</w:t>
            </w: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State benefits</w:t>
            </w: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Personal Accident</w:t>
            </w: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Motor</w:t>
            </w: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AE4E4D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AE4E4D" w:rsidRDefault="00AE4E4D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color w:val="212121"/>
                <w:lang w:val="en"/>
              </w:rPr>
            </w:pPr>
            <w:r>
              <w:rPr>
                <w:rFonts w:ascii="Tahoma" w:hAnsi="Tahoma" w:cs="Tahoma"/>
                <w:color w:val="212121"/>
                <w:lang w:val="en"/>
              </w:rPr>
              <w:t>IVP – Excess Waiver &amp; Car Hire</w:t>
            </w:r>
          </w:p>
          <w:p w:rsidR="00BD4DC2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  <w:p w:rsidR="00BD4DC2" w:rsidRPr="005960AC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</w:tc>
        <w:tc>
          <w:tcPr>
            <w:tcW w:w="2392" w:type="dxa"/>
          </w:tcPr>
          <w:p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BD4DC2" w:rsidRDefault="00BD4DC2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External Risk on Motor</w:t>
            </w: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3D1E73" w:rsidRPr="005960AC" w:rsidRDefault="005960AC" w:rsidP="00BD4D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E7428A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  <w:t>Internal Risk on Motor</w:t>
            </w: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E7428A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  <w:t>Home owners</w:t>
            </w: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E7428A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  <w:t>Flawless machinery                                   Existing Product                 Replacement Product (New)</w:t>
            </w: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8025E1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E7428A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  <w:t>Electronic equipment</w:t>
            </w: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8025E1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5960AC">
              <w:rPr>
                <w:rFonts w:ascii="Tahoma" w:hAnsi="Tahoma" w:cs="Tahoma"/>
                <w:b/>
                <w:color w:val="212121"/>
                <w:shd w:val="clear" w:color="auto" w:fill="FFFFFF"/>
              </w:rPr>
              <w:t>Breakdown &amp; Loss of Profit as a result of Breakdown</w:t>
            </w: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8025E1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3D1E73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3D1E73" w:rsidRPr="005960AC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5960AC">
              <w:rPr>
                <w:rFonts w:ascii="Tahoma" w:hAnsi="Tahoma" w:cs="Tahoma"/>
                <w:b/>
                <w:color w:val="212121"/>
                <w:shd w:val="clear" w:color="auto" w:fill="FFFFFF"/>
              </w:rPr>
              <w:t>Household</w:t>
            </w: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8025E1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5960AC" w:rsidRDefault="008025E1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5960AC">
              <w:rPr>
                <w:rFonts w:ascii="Tahoma" w:hAnsi="Tahoma" w:cs="Tahoma"/>
                <w:b/>
                <w:color w:val="212121"/>
                <w:shd w:val="clear" w:color="auto" w:fill="FFFFFF"/>
              </w:rPr>
              <w:t>Reduction of inventory</w:t>
            </w: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:rsidTr="005960AC">
        <w:trPr>
          <w:trHeight w:val="20"/>
        </w:trPr>
        <w:tc>
          <w:tcPr>
            <w:tcW w:w="7582" w:type="dxa"/>
            <w:gridSpan w:val="3"/>
          </w:tcPr>
          <w:p w:rsidR="005960AC" w:rsidRPr="005960AC" w:rsidRDefault="005960AC" w:rsidP="005960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 w:eastAsia="en-ZA"/>
              </w:rPr>
              <w:t>Purpose of replacement / addition Notes</w:t>
            </w:r>
          </w:p>
          <w:p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3D1E73" w:rsidRPr="005960AC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2052" w:type="dxa"/>
            <w:gridSpan w:val="2"/>
          </w:tcPr>
          <w:p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</w:tbl>
    <w:p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lang w:val="en-ZA"/>
        </w:rPr>
      </w:pPr>
    </w:p>
    <w:p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Client:</w:t>
      </w:r>
    </w:p>
    <w:p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I declare that I fully consent to</w:t>
      </w:r>
      <w:r w:rsidRPr="005960AC">
        <w:rPr>
          <w:rFonts w:ascii="Tahoma" w:hAnsi="Tahoma" w:cs="Tahoma"/>
          <w:color w:val="212121"/>
          <w:lang w:val="en" w:eastAsia="en-ZA"/>
        </w:rPr>
        <w:t xml:space="preserve"> -</w:t>
      </w:r>
    </w:p>
    <w:p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1. The difference between conditions and benefits of my existing financial product (s) and the recommended new financial product (s);</w:t>
      </w:r>
    </w:p>
    <w:p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2. That I have received and compared the quotation (s)</w:t>
      </w:r>
      <w:r>
        <w:rPr>
          <w:rFonts w:ascii="Tahoma" w:hAnsi="Tahoma" w:cs="Tahoma"/>
          <w:color w:val="212121"/>
          <w:lang w:val="en" w:eastAsia="en-ZA"/>
        </w:rPr>
        <w:t xml:space="preserve"> </w:t>
      </w:r>
      <w:r w:rsidRPr="005960AC">
        <w:rPr>
          <w:rFonts w:ascii="Tahoma" w:hAnsi="Tahoma" w:cs="Tahoma"/>
          <w:color w:val="212121"/>
          <w:lang w:val="en" w:eastAsia="en-ZA"/>
        </w:rPr>
        <w:t>with my previous policy schedule (s);</w:t>
      </w:r>
    </w:p>
    <w:p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3. The consequences of replacing my existing financial product (s) with the new financial product (s);</w:t>
      </w:r>
    </w:p>
    <w:p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-ZA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4. That, where the intermediary is not accredited to advise me in respect of the financial product I have chosen to terminate / or vary in order to purchase the new financial product, I have been advised that there may be unintended and have been informed to seek advice from an intermediary accredited to provide advice on the existing financial product.</w:t>
      </w:r>
    </w:p>
    <w:p w:rsidR="005960AC" w:rsidRPr="005960AC" w:rsidRDefault="005960AC" w:rsidP="005960AC">
      <w:pPr>
        <w:widowControl w:val="0"/>
        <w:tabs>
          <w:tab w:val="left" w:pos="380"/>
          <w:tab w:val="left" w:pos="660"/>
        </w:tabs>
        <w:autoSpaceDE w:val="0"/>
        <w:autoSpaceDN w:val="0"/>
        <w:adjustRightInd w:val="0"/>
        <w:spacing w:before="57" w:after="0" w:line="140" w:lineRule="exact"/>
        <w:ind w:left="830" w:right="137" w:hanging="720"/>
        <w:rPr>
          <w:rFonts w:ascii="Tahoma" w:hAnsi="Tahoma" w:cs="Tahoma"/>
          <w:color w:val="000000"/>
          <w:lang w:val="en-ZA"/>
        </w:rPr>
      </w:pPr>
    </w:p>
    <w:p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:rsidR="005960AC" w:rsidRPr="005960AC" w:rsidRDefault="00590242" w:rsidP="005960AC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2609850</wp:posOffset>
                </wp:positionH>
                <wp:positionV relativeFrom="paragraph">
                  <wp:posOffset>31750</wp:posOffset>
                </wp:positionV>
                <wp:extent cx="2419350" cy="476885"/>
                <wp:effectExtent l="0" t="0" r="19050" b="18415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0" cy="476885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2DDD6" id="Freeform 47" o:spid="_x0000_s1026" style="position:absolute;margin-left:205.5pt;margin-top:2.5pt;width:190.5pt;height:3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" o:allowincell="f" path="m,5l,835r,5l5,840r4515,l4525,840r,-5l4525,5r,-5l4520,,5,,,,,5xe" filled="f" strokecolor="#96989a" strokeweight=".5pt">
                <v:path arrowok="t" o:connecttype="custom" o:connectlocs="0,2839;0,474046;0,476885;2673,476885;2416677,476885;2419350,476885;2419350,474046;2419350,2839;2419350,0;2416677,0;2673,0;0,0;0,2839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noProof/>
          <w:color w:val="40404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margin">
                  <wp:posOffset>4577715</wp:posOffset>
                </wp:positionH>
                <wp:positionV relativeFrom="paragraph">
                  <wp:posOffset>46990</wp:posOffset>
                </wp:positionV>
                <wp:extent cx="1446530" cy="186055"/>
                <wp:effectExtent l="0" t="0" r="20320" b="2349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31845" id="Group 25" o:spid="_x0000_s1026" style="position:absolute;margin-left:360.45pt;margin-top:3.7pt;width:113.9pt;height:14.65pt;z-index:-251655168;mso-position-horizontal-relative:margin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n5DKhuAAAAAI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70510"/>
                <wp:effectExtent l="9525" t="5715" r="7620" b="952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705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D71BF" id="Freeform 46" o:spid="_x0000_s1026" style="position:absolute;margin-left:42.75pt;margin-top:2.45pt;width:155.4pt;height:2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" o:allowincell="f" path="m,5l,278r,5l5,283r3098,l3108,283r,-5l3108,5r,-5l3103,,5,,,,,5xe" filled="f" strokecolor="#96989a" strokeweight=".5pt">
                <v:path arrowok="t" o:connecttype="custom" o:connectlocs="0,4779;0,265731;0,270510;3175,270510;1970405,270510;1973580,270510;1973580,265731;1973580,4779;1973580,0;1970405,0;3175,0;0,0;0,4779" o:connectangles="0,0,0,0,0,0,0,0,0,0,0,0,0"/>
                <w10:wrap anchorx="page"/>
              </v:shape>
            </w:pict>
          </mc:Fallback>
        </mc:AlternateContent>
      </w:r>
    </w:p>
    <w:p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:rsidR="005960AC" w:rsidRPr="005960AC" w:rsidRDefault="005960AC" w:rsidP="005960AC">
      <w:pPr>
        <w:widowControl w:val="0"/>
        <w:autoSpaceDE w:val="0"/>
        <w:autoSpaceDN w:val="0"/>
        <w:adjustRightInd w:val="0"/>
        <w:spacing w:after="120" w:line="200" w:lineRule="exact"/>
        <w:rPr>
          <w:rFonts w:ascii="Tahoma" w:hAnsi="Tahoma" w:cs="Tahoma"/>
          <w:color w:val="000000"/>
          <w:lang w:val="en-ZA"/>
        </w:rPr>
      </w:pPr>
    </w:p>
    <w:p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Financial Advisor: I declare that this FAIS Replacement Disclosure Record (together with the advice record), is a complete and accurate record of the disclosures made to the client.</w:t>
      </w:r>
    </w:p>
    <w:p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bookmarkStart w:id="0" w:name="_GoBack"/>
      <w:bookmarkEnd w:id="0"/>
    </w:p>
    <w:p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:rsidR="005960AC" w:rsidRPr="005960AC" w:rsidRDefault="00590242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120" w:line="137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2609849</wp:posOffset>
                </wp:positionH>
                <wp:positionV relativeFrom="paragraph">
                  <wp:posOffset>35560</wp:posOffset>
                </wp:positionV>
                <wp:extent cx="2447925" cy="455295"/>
                <wp:effectExtent l="0" t="0" r="28575" b="2095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455295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58FD4" id="Freeform 3" o:spid="_x0000_s1026" style="position:absolute;margin-left:205.5pt;margin-top:2.8pt;width:192.75pt;height:35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" o:allowincell="f" path="m,4l,835r,5l5,840r4515,l4525,840r,-5l4525,4r,-4l4520,,5,,,,,4xe" filled="f" strokecolor="#96989a" strokeweight=".5pt">
                <v:path arrowok="t" o:connecttype="custom" o:connectlocs="0,2168;0,452585;0,455295;2705,455295;2445220,455295;2447925,455295;2447925,452585;2447925,2168;2447925,0;2445220,0;2705,0;0,0;0,2168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63500</wp:posOffset>
                </wp:positionV>
                <wp:extent cx="1446530" cy="186055"/>
                <wp:effectExtent l="0" t="0" r="20320" b="2349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6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7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3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EE6FD" id="Group 4" o:spid="_x0000_s1026" style="position:absolute;margin-left:5in;margin-top:5pt;width:113.9pt;height:14.65pt;z-index:-251651072;mso-position-horizontal-relative:margin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80670"/>
                <wp:effectExtent l="9525" t="8255" r="7620" b="635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DEE61" id="Freeform 2" o:spid="_x0000_s1026" style="position:absolute;margin-left:42.75pt;margin-top:2.4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</w:p>
    <w:p w:rsidR="005960AC" w:rsidRPr="005960AC" w:rsidRDefault="005960AC">
      <w:pPr>
        <w:rPr>
          <w:rFonts w:ascii="Tahoma" w:hAnsi="Tahoma" w:cs="Tahoma"/>
        </w:rPr>
      </w:pPr>
    </w:p>
    <w:sectPr w:rsidR="005960AC" w:rsidRPr="005960AC" w:rsidSect="005960AC">
      <w:footerReference w:type="default" r:id="rId8"/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0DC" w:rsidRDefault="000820DC" w:rsidP="008025E1">
      <w:pPr>
        <w:spacing w:after="0" w:line="240" w:lineRule="auto"/>
      </w:pPr>
      <w:r>
        <w:separator/>
      </w:r>
    </w:p>
  </w:endnote>
  <w:endnote w:type="continuationSeparator" w:id="0">
    <w:p w:rsidR="000820DC" w:rsidRDefault="000820DC" w:rsidP="0080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832828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025E1" w:rsidRDefault="008025E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25E1" w:rsidRDefault="008025E1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0DC" w:rsidRDefault="000820DC" w:rsidP="008025E1">
      <w:pPr>
        <w:spacing w:after="0" w:line="240" w:lineRule="auto"/>
      </w:pPr>
      <w:r>
        <w:separator/>
      </w:r>
    </w:p>
  </w:footnote>
  <w:footnote w:type="continuationSeparator" w:id="0">
    <w:p w:rsidR="000820DC" w:rsidRDefault="000820DC" w:rsidP="00802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F57"/>
    <w:multiLevelType w:val="hybridMultilevel"/>
    <w:tmpl w:val="6D40A43C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35BF2BA9"/>
    <w:multiLevelType w:val="hybridMultilevel"/>
    <w:tmpl w:val="4E5EC24A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5CD65515"/>
    <w:multiLevelType w:val="hybridMultilevel"/>
    <w:tmpl w:val="DE4E11C4"/>
    <w:lvl w:ilvl="0" w:tplc="681C555A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  <w:color w:val="212121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065A"/>
    <w:multiLevelType w:val="hybridMultilevel"/>
    <w:tmpl w:val="9068765A"/>
    <w:lvl w:ilvl="0" w:tplc="182A72E8">
      <w:start w:val="1"/>
      <w:numFmt w:val="bullet"/>
      <w:lvlText w:val="−"/>
      <w:lvlJc w:val="left"/>
      <w:pPr>
        <w:ind w:left="59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AC"/>
    <w:rsid w:val="000820DC"/>
    <w:rsid w:val="001C0EFD"/>
    <w:rsid w:val="003D1E73"/>
    <w:rsid w:val="00590242"/>
    <w:rsid w:val="005960AC"/>
    <w:rsid w:val="006118C5"/>
    <w:rsid w:val="006A616B"/>
    <w:rsid w:val="008025E1"/>
    <w:rsid w:val="00A90429"/>
    <w:rsid w:val="00AE4E4D"/>
    <w:rsid w:val="00BD4DC2"/>
    <w:rsid w:val="00CC33BD"/>
    <w:rsid w:val="00E7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EDB90-80E5-4495-8C22-3AFEF4B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0A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0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0A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0AC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802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5E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2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5E1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9</cp:revision>
  <dcterms:created xsi:type="dcterms:W3CDTF">2021-11-24T07:54:00Z</dcterms:created>
  <dcterms:modified xsi:type="dcterms:W3CDTF">2021-12-21T12:52:00Z</dcterms:modified>
</cp:coreProperties>
</file>