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DA883" w14:textId="77777777" w:rsidR="00F72645" w:rsidRDefault="00F72645" w:rsidP="00F72645">
      <w:pPr>
        <w:pStyle w:val="Heading1"/>
        <w:numPr>
          <w:ilvl w:val="0"/>
          <w:numId w:val="0"/>
        </w:numPr>
        <w:ind w:left="360" w:right="90"/>
        <w:jc w:val="center"/>
        <w:rPr>
          <w:color w:val="000000" w:themeColor="text1"/>
        </w:rPr>
      </w:pPr>
      <w:bookmarkStart w:id="0" w:name="_Toc4571887"/>
    </w:p>
    <w:p w14:paraId="17ED2EAC" w14:textId="009B42F6" w:rsidR="00F72645" w:rsidRPr="00E70AD8" w:rsidRDefault="00F72645" w:rsidP="00F72645">
      <w:pPr>
        <w:pStyle w:val="Heading1"/>
        <w:numPr>
          <w:ilvl w:val="0"/>
          <w:numId w:val="0"/>
        </w:numPr>
        <w:ind w:left="360" w:right="90"/>
        <w:jc w:val="center"/>
        <w:rPr>
          <w:color w:val="000000" w:themeColor="text1"/>
        </w:rPr>
      </w:pPr>
      <w:bookmarkStart w:id="1" w:name="_GoBack"/>
      <w:r w:rsidRPr="00E70AD8">
        <w:rPr>
          <w:color w:val="000000" w:themeColor="text1"/>
        </w:rPr>
        <w:t>KYC Checklist for a Trust</w:t>
      </w:r>
      <w:bookmarkEnd w:id="0"/>
      <w:bookmarkEnd w:id="1"/>
      <w:r w:rsidRPr="00E70AD8">
        <w:rPr>
          <w:rFonts w:cs="Arial"/>
          <w:color w:val="000000" w:themeColor="text1"/>
        </w:rPr>
        <w:fldChar w:fldCharType="begin"/>
      </w:r>
      <w:r w:rsidRPr="00E70AD8">
        <w:rPr>
          <w:rFonts w:cs="Arial"/>
          <w:color w:val="000000" w:themeColor="text1"/>
        </w:rPr>
        <w:instrText xml:space="preserve"> LINK Excel.Sheet.12 "C:\\Users\\Nicky Nairn\\Desktop\\FICA RMCP\\Annexures.xlsx" "KYC Trusts!R1C1:R24C4" \a \f 4 \h  \* MERGEFORMAT </w:instrText>
      </w:r>
      <w:r w:rsidRPr="00E70AD8">
        <w:rPr>
          <w:rFonts w:cs="Arial"/>
          <w:color w:val="000000" w:themeColor="text1"/>
        </w:rPr>
        <w:fldChar w:fldCharType="separate"/>
      </w:r>
    </w:p>
    <w:tbl>
      <w:tblPr>
        <w:tblW w:w="9120" w:type="dxa"/>
        <w:tblLook w:val="04A0" w:firstRow="1" w:lastRow="0" w:firstColumn="1" w:lastColumn="0" w:noHBand="0" w:noVBand="1"/>
      </w:tblPr>
      <w:tblGrid>
        <w:gridCol w:w="2280"/>
        <w:gridCol w:w="2280"/>
        <w:gridCol w:w="2280"/>
        <w:gridCol w:w="2280"/>
      </w:tblGrid>
      <w:tr w:rsidR="00F72645" w:rsidRPr="00E70AD8" w14:paraId="428761C9" w14:textId="77777777" w:rsidTr="005B46F7">
        <w:trPr>
          <w:trHeight w:val="225"/>
          <w:tblHeader/>
        </w:trPr>
        <w:tc>
          <w:tcPr>
            <w:tcW w:w="2280" w:type="dxa"/>
            <w:tcBorders>
              <w:top w:val="single" w:sz="4" w:space="0" w:color="484848"/>
              <w:left w:val="single" w:sz="4" w:space="0" w:color="484848"/>
              <w:bottom w:val="single" w:sz="4" w:space="0" w:color="484848"/>
              <w:right w:val="single" w:sz="4" w:space="0" w:color="484848"/>
            </w:tcBorders>
            <w:shd w:val="clear" w:color="000000" w:fill="D9D9D9"/>
            <w:hideMark/>
          </w:tcPr>
          <w:p w14:paraId="01243609" w14:textId="77777777" w:rsidR="00F72645" w:rsidRPr="00E70AD8" w:rsidRDefault="00F72645" w:rsidP="005B46F7">
            <w:pPr>
              <w:spacing w:after="0" w:line="240" w:lineRule="auto"/>
              <w:rPr>
                <w:rFonts w:eastAsia="Times New Roman" w:cs="Arial"/>
                <w:b/>
                <w:bCs/>
                <w:color w:val="000000" w:themeColor="text1"/>
                <w:sz w:val="16"/>
                <w:szCs w:val="16"/>
                <w:lang w:val="en-US"/>
              </w:rPr>
            </w:pPr>
            <w:r w:rsidRPr="00E70AD8">
              <w:rPr>
                <w:rFonts w:eastAsia="Times New Roman" w:cs="Arial"/>
                <w:b/>
                <w:bCs/>
                <w:color w:val="000000" w:themeColor="text1"/>
                <w:sz w:val="16"/>
                <w:szCs w:val="16"/>
                <w:lang w:val="en-US"/>
              </w:rPr>
              <w:t>Information Required</w:t>
            </w:r>
          </w:p>
        </w:tc>
        <w:tc>
          <w:tcPr>
            <w:tcW w:w="2280" w:type="dxa"/>
            <w:tcBorders>
              <w:top w:val="single" w:sz="4" w:space="0" w:color="484848"/>
              <w:left w:val="nil"/>
              <w:bottom w:val="single" w:sz="4" w:space="0" w:color="484848"/>
              <w:right w:val="single" w:sz="4" w:space="0" w:color="484848"/>
            </w:tcBorders>
            <w:shd w:val="clear" w:color="000000" w:fill="D9D9D9"/>
            <w:hideMark/>
          </w:tcPr>
          <w:p w14:paraId="65399790" w14:textId="77777777" w:rsidR="00F72645" w:rsidRPr="00E70AD8" w:rsidRDefault="00F72645" w:rsidP="005B46F7">
            <w:pPr>
              <w:spacing w:after="0" w:line="240" w:lineRule="auto"/>
              <w:rPr>
                <w:rFonts w:eastAsia="Times New Roman" w:cs="Arial"/>
                <w:b/>
                <w:bCs/>
                <w:color w:val="000000" w:themeColor="text1"/>
                <w:sz w:val="16"/>
                <w:szCs w:val="16"/>
                <w:lang w:val="en-US"/>
              </w:rPr>
            </w:pPr>
            <w:r w:rsidRPr="00E70AD8">
              <w:rPr>
                <w:rFonts w:eastAsia="Times New Roman" w:cs="Arial"/>
                <w:b/>
                <w:bCs/>
                <w:color w:val="000000" w:themeColor="text1"/>
                <w:sz w:val="16"/>
                <w:szCs w:val="16"/>
                <w:lang w:val="en-US"/>
              </w:rPr>
              <w:t>Simplified</w:t>
            </w:r>
          </w:p>
        </w:tc>
        <w:tc>
          <w:tcPr>
            <w:tcW w:w="2280" w:type="dxa"/>
            <w:tcBorders>
              <w:top w:val="single" w:sz="4" w:space="0" w:color="484848"/>
              <w:left w:val="nil"/>
              <w:bottom w:val="single" w:sz="4" w:space="0" w:color="484848"/>
              <w:right w:val="single" w:sz="4" w:space="0" w:color="484848"/>
            </w:tcBorders>
            <w:shd w:val="clear" w:color="000000" w:fill="D9D9D9"/>
            <w:hideMark/>
          </w:tcPr>
          <w:p w14:paraId="6D78542A" w14:textId="77777777" w:rsidR="00F72645" w:rsidRPr="00E70AD8" w:rsidRDefault="00F72645" w:rsidP="005B46F7">
            <w:pPr>
              <w:spacing w:after="0" w:line="240" w:lineRule="auto"/>
              <w:rPr>
                <w:rFonts w:eastAsia="Times New Roman" w:cs="Arial"/>
                <w:b/>
                <w:bCs/>
                <w:color w:val="000000" w:themeColor="text1"/>
                <w:sz w:val="16"/>
                <w:szCs w:val="16"/>
                <w:lang w:val="en-US"/>
              </w:rPr>
            </w:pPr>
            <w:r w:rsidRPr="00E70AD8">
              <w:rPr>
                <w:rFonts w:eastAsia="Times New Roman" w:cs="Arial"/>
                <w:b/>
                <w:bCs/>
                <w:color w:val="000000" w:themeColor="text1"/>
                <w:sz w:val="16"/>
                <w:szCs w:val="16"/>
                <w:lang w:val="en-US"/>
              </w:rPr>
              <w:t>Standard</w:t>
            </w:r>
          </w:p>
        </w:tc>
        <w:tc>
          <w:tcPr>
            <w:tcW w:w="2280" w:type="dxa"/>
            <w:tcBorders>
              <w:top w:val="single" w:sz="4" w:space="0" w:color="484848"/>
              <w:left w:val="nil"/>
              <w:bottom w:val="single" w:sz="4" w:space="0" w:color="484848"/>
              <w:right w:val="single" w:sz="4" w:space="0" w:color="484848"/>
            </w:tcBorders>
            <w:shd w:val="clear" w:color="000000" w:fill="D9D9D9"/>
            <w:hideMark/>
          </w:tcPr>
          <w:p w14:paraId="3C41C74B" w14:textId="77777777" w:rsidR="00F72645" w:rsidRPr="00E70AD8" w:rsidRDefault="00F72645" w:rsidP="005B46F7">
            <w:pPr>
              <w:spacing w:after="0" w:line="240" w:lineRule="auto"/>
              <w:rPr>
                <w:rFonts w:eastAsia="Times New Roman" w:cs="Arial"/>
                <w:b/>
                <w:bCs/>
                <w:color w:val="000000" w:themeColor="text1"/>
                <w:sz w:val="16"/>
                <w:szCs w:val="16"/>
                <w:lang w:val="en-US"/>
              </w:rPr>
            </w:pPr>
            <w:r w:rsidRPr="00E70AD8">
              <w:rPr>
                <w:rFonts w:eastAsia="Times New Roman" w:cs="Arial"/>
                <w:b/>
                <w:bCs/>
                <w:color w:val="000000" w:themeColor="text1"/>
                <w:sz w:val="16"/>
                <w:szCs w:val="16"/>
                <w:lang w:val="en-US"/>
              </w:rPr>
              <w:t>Enhanced</w:t>
            </w:r>
          </w:p>
        </w:tc>
      </w:tr>
      <w:tr w:rsidR="00F72645" w:rsidRPr="00E70AD8" w14:paraId="0014DFC0" w14:textId="77777777" w:rsidTr="005B46F7">
        <w:trPr>
          <w:trHeight w:val="450"/>
        </w:trPr>
        <w:tc>
          <w:tcPr>
            <w:tcW w:w="2280" w:type="dxa"/>
            <w:tcBorders>
              <w:top w:val="nil"/>
              <w:left w:val="single" w:sz="4" w:space="0" w:color="484848"/>
              <w:bottom w:val="single" w:sz="4" w:space="0" w:color="484848"/>
              <w:right w:val="single" w:sz="4" w:space="0" w:color="484848"/>
            </w:tcBorders>
            <w:shd w:val="clear" w:color="auto" w:fill="auto"/>
            <w:hideMark/>
          </w:tcPr>
          <w:p w14:paraId="5EBF382E"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Name and number of Trust</w:t>
            </w:r>
          </w:p>
        </w:tc>
        <w:tc>
          <w:tcPr>
            <w:tcW w:w="2280" w:type="dxa"/>
            <w:tcBorders>
              <w:top w:val="nil"/>
              <w:left w:val="nil"/>
              <w:bottom w:val="single" w:sz="4" w:space="0" w:color="484848"/>
              <w:right w:val="single" w:sz="4" w:space="0" w:color="484848"/>
            </w:tcBorders>
            <w:shd w:val="clear" w:color="auto" w:fill="auto"/>
            <w:hideMark/>
          </w:tcPr>
          <w:p w14:paraId="68DB2695"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Trust Deed</w:t>
            </w:r>
          </w:p>
        </w:tc>
        <w:tc>
          <w:tcPr>
            <w:tcW w:w="2280" w:type="dxa"/>
            <w:tcBorders>
              <w:top w:val="nil"/>
              <w:left w:val="nil"/>
              <w:bottom w:val="single" w:sz="4" w:space="0" w:color="484848"/>
              <w:right w:val="single" w:sz="4" w:space="0" w:color="484848"/>
            </w:tcBorders>
            <w:shd w:val="clear" w:color="auto" w:fill="auto"/>
            <w:hideMark/>
          </w:tcPr>
          <w:p w14:paraId="3A641538"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Trust Deed</w:t>
            </w:r>
          </w:p>
        </w:tc>
        <w:tc>
          <w:tcPr>
            <w:tcW w:w="2280" w:type="dxa"/>
            <w:tcBorders>
              <w:top w:val="nil"/>
              <w:left w:val="nil"/>
              <w:bottom w:val="single" w:sz="4" w:space="0" w:color="484848"/>
              <w:right w:val="single" w:sz="4" w:space="0" w:color="484848"/>
            </w:tcBorders>
            <w:shd w:val="clear" w:color="auto" w:fill="auto"/>
            <w:hideMark/>
          </w:tcPr>
          <w:p w14:paraId="2C8EDF2F"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Original or Certified copy of Trust Deed</w:t>
            </w:r>
          </w:p>
        </w:tc>
      </w:tr>
      <w:tr w:rsidR="00F72645" w:rsidRPr="00E70AD8" w14:paraId="689A2BCE" w14:textId="77777777" w:rsidTr="005B46F7">
        <w:trPr>
          <w:trHeight w:val="1440"/>
        </w:trPr>
        <w:tc>
          <w:tcPr>
            <w:tcW w:w="2280" w:type="dxa"/>
            <w:tcBorders>
              <w:top w:val="nil"/>
              <w:left w:val="single" w:sz="4" w:space="0" w:color="484848"/>
              <w:bottom w:val="single" w:sz="4" w:space="0" w:color="484848"/>
              <w:right w:val="single" w:sz="4" w:space="0" w:color="484848"/>
            </w:tcBorders>
            <w:shd w:val="clear" w:color="auto" w:fill="auto"/>
            <w:hideMark/>
          </w:tcPr>
          <w:p w14:paraId="3BD87BC7"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Name of Trustees</w:t>
            </w:r>
          </w:p>
        </w:tc>
        <w:tc>
          <w:tcPr>
            <w:tcW w:w="2280" w:type="dxa"/>
            <w:tcBorders>
              <w:top w:val="nil"/>
              <w:left w:val="nil"/>
              <w:bottom w:val="single" w:sz="4" w:space="0" w:color="484848"/>
              <w:right w:val="single" w:sz="4" w:space="0" w:color="484848"/>
            </w:tcBorders>
            <w:shd w:val="clear" w:color="auto" w:fill="auto"/>
            <w:hideMark/>
          </w:tcPr>
          <w:p w14:paraId="7B114F84"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Letter of Authority given by the Master of the High Court (or other documentation depending on the jurisdiction of the Trust) and confirmation of any subsequent changes</w:t>
            </w:r>
          </w:p>
        </w:tc>
        <w:tc>
          <w:tcPr>
            <w:tcW w:w="2280" w:type="dxa"/>
            <w:tcBorders>
              <w:top w:val="nil"/>
              <w:left w:val="nil"/>
              <w:bottom w:val="single" w:sz="4" w:space="0" w:color="484848"/>
              <w:right w:val="single" w:sz="4" w:space="0" w:color="484848"/>
            </w:tcBorders>
            <w:shd w:val="clear" w:color="auto" w:fill="auto"/>
            <w:hideMark/>
          </w:tcPr>
          <w:p w14:paraId="62247AB4"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Letter of Authority given by the Master of the High Court (or other documentation depending on the jurisdiction of the Trust) and confirmation of any subsequent changes</w:t>
            </w:r>
          </w:p>
        </w:tc>
        <w:tc>
          <w:tcPr>
            <w:tcW w:w="2280" w:type="dxa"/>
            <w:tcBorders>
              <w:top w:val="nil"/>
              <w:left w:val="nil"/>
              <w:bottom w:val="single" w:sz="4" w:space="0" w:color="484848"/>
              <w:right w:val="single" w:sz="4" w:space="0" w:color="484848"/>
            </w:tcBorders>
            <w:shd w:val="clear" w:color="auto" w:fill="auto"/>
            <w:hideMark/>
          </w:tcPr>
          <w:p w14:paraId="2C84400E"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Original or Certified copy of the Letter of Authority given by the Master of the High Court (or other documentation depending on the jurisdiction of the Trust) and confirmation of any subsequent changes</w:t>
            </w:r>
          </w:p>
        </w:tc>
      </w:tr>
      <w:tr w:rsidR="00F72645" w:rsidRPr="00E70AD8" w14:paraId="3A333D17" w14:textId="77777777" w:rsidTr="005B46F7">
        <w:trPr>
          <w:trHeight w:val="1440"/>
        </w:trPr>
        <w:tc>
          <w:tcPr>
            <w:tcW w:w="2280" w:type="dxa"/>
            <w:tcBorders>
              <w:top w:val="nil"/>
              <w:left w:val="single" w:sz="4" w:space="0" w:color="484848"/>
              <w:bottom w:val="single" w:sz="4" w:space="0" w:color="484848"/>
              <w:right w:val="single" w:sz="4" w:space="0" w:color="484848"/>
            </w:tcBorders>
            <w:shd w:val="clear" w:color="auto" w:fill="auto"/>
            <w:hideMark/>
          </w:tcPr>
          <w:p w14:paraId="7D8F6C0D"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xml:space="preserve">Address of the Master of the High Court (or other information applicable to the jurisdiction of the Trust) where the Trust is registered </w:t>
            </w:r>
          </w:p>
        </w:tc>
        <w:tc>
          <w:tcPr>
            <w:tcW w:w="2280" w:type="dxa"/>
            <w:tcBorders>
              <w:top w:val="nil"/>
              <w:left w:val="nil"/>
              <w:bottom w:val="single" w:sz="4" w:space="0" w:color="484848"/>
              <w:right w:val="single" w:sz="4" w:space="0" w:color="484848"/>
            </w:tcBorders>
            <w:shd w:val="clear" w:color="auto" w:fill="auto"/>
            <w:hideMark/>
          </w:tcPr>
          <w:p w14:paraId="02313659"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Letter of Authority given by the Master of the High Court (or other documentation depending on the jurisdiction of the Trust) and confirmation of any subsequent changes</w:t>
            </w:r>
          </w:p>
        </w:tc>
        <w:tc>
          <w:tcPr>
            <w:tcW w:w="2280" w:type="dxa"/>
            <w:tcBorders>
              <w:top w:val="nil"/>
              <w:left w:val="nil"/>
              <w:bottom w:val="single" w:sz="4" w:space="0" w:color="484848"/>
              <w:right w:val="single" w:sz="4" w:space="0" w:color="484848"/>
            </w:tcBorders>
            <w:shd w:val="clear" w:color="auto" w:fill="auto"/>
            <w:hideMark/>
          </w:tcPr>
          <w:p w14:paraId="34FE9F1E"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Letter of Authority given by the Master of the High Court (or other documentation depending on the jurisdiction of the Trust) and confirmation of any subsequent changes</w:t>
            </w:r>
          </w:p>
        </w:tc>
        <w:tc>
          <w:tcPr>
            <w:tcW w:w="2280" w:type="dxa"/>
            <w:tcBorders>
              <w:top w:val="nil"/>
              <w:left w:val="nil"/>
              <w:bottom w:val="single" w:sz="4" w:space="0" w:color="484848"/>
              <w:right w:val="single" w:sz="4" w:space="0" w:color="484848"/>
            </w:tcBorders>
            <w:shd w:val="clear" w:color="auto" w:fill="auto"/>
            <w:hideMark/>
          </w:tcPr>
          <w:p w14:paraId="7A9BD642" w14:textId="77777777" w:rsidR="00F72645"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Original or Certified copy of the Letter of Authority given by the Master of the High Court (or other documentation depending on the jurisdiction of the Trust) and confirmation of any subsequent changes</w:t>
            </w:r>
          </w:p>
          <w:p w14:paraId="272B10E1" w14:textId="77777777" w:rsidR="00F72645" w:rsidRPr="00E70AD8" w:rsidRDefault="00F72645" w:rsidP="005B46F7">
            <w:pPr>
              <w:spacing w:after="0" w:line="240" w:lineRule="auto"/>
              <w:rPr>
                <w:rFonts w:eastAsia="Times New Roman" w:cs="Arial"/>
                <w:color w:val="000000" w:themeColor="text1"/>
                <w:sz w:val="16"/>
                <w:szCs w:val="16"/>
                <w:lang w:val="en-US"/>
              </w:rPr>
            </w:pPr>
          </w:p>
        </w:tc>
      </w:tr>
      <w:tr w:rsidR="00F72645" w:rsidRPr="00E70AD8" w14:paraId="26A4B396" w14:textId="77777777" w:rsidTr="005B46F7">
        <w:trPr>
          <w:trHeight w:val="864"/>
        </w:trPr>
        <w:tc>
          <w:tcPr>
            <w:tcW w:w="2280" w:type="dxa"/>
            <w:tcBorders>
              <w:top w:val="nil"/>
              <w:left w:val="single" w:sz="4" w:space="0" w:color="484848"/>
              <w:bottom w:val="single" w:sz="4" w:space="0" w:color="484848"/>
              <w:right w:val="single" w:sz="4" w:space="0" w:color="484848"/>
            </w:tcBorders>
            <w:shd w:val="clear" w:color="auto" w:fill="auto"/>
            <w:hideMark/>
          </w:tcPr>
          <w:p w14:paraId="5ABB5B6B"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Particulars of the Founder and Beneficiaries (including how the Beneficiaries are determined)</w:t>
            </w:r>
          </w:p>
        </w:tc>
        <w:tc>
          <w:tcPr>
            <w:tcW w:w="2280" w:type="dxa"/>
            <w:tcBorders>
              <w:top w:val="nil"/>
              <w:left w:val="nil"/>
              <w:bottom w:val="single" w:sz="4" w:space="0" w:color="484848"/>
              <w:right w:val="single" w:sz="4" w:space="0" w:color="484848"/>
            </w:tcBorders>
            <w:shd w:val="clear" w:color="auto" w:fill="auto"/>
            <w:hideMark/>
          </w:tcPr>
          <w:p w14:paraId="60AEFD53"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Trust Deed</w:t>
            </w:r>
          </w:p>
        </w:tc>
        <w:tc>
          <w:tcPr>
            <w:tcW w:w="2280" w:type="dxa"/>
            <w:tcBorders>
              <w:top w:val="nil"/>
              <w:left w:val="nil"/>
              <w:bottom w:val="single" w:sz="4" w:space="0" w:color="484848"/>
              <w:right w:val="single" w:sz="4" w:space="0" w:color="484848"/>
            </w:tcBorders>
            <w:shd w:val="clear" w:color="auto" w:fill="auto"/>
            <w:hideMark/>
          </w:tcPr>
          <w:p w14:paraId="343930BF"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Trust Deed</w:t>
            </w:r>
          </w:p>
        </w:tc>
        <w:tc>
          <w:tcPr>
            <w:tcW w:w="2280" w:type="dxa"/>
            <w:tcBorders>
              <w:top w:val="nil"/>
              <w:left w:val="nil"/>
              <w:bottom w:val="single" w:sz="4" w:space="0" w:color="484848"/>
              <w:right w:val="single" w:sz="4" w:space="0" w:color="484848"/>
            </w:tcBorders>
            <w:shd w:val="clear" w:color="auto" w:fill="auto"/>
            <w:hideMark/>
          </w:tcPr>
          <w:p w14:paraId="110FCFD4"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Trust Deed</w:t>
            </w:r>
          </w:p>
        </w:tc>
      </w:tr>
      <w:tr w:rsidR="00F72645" w:rsidRPr="00E70AD8" w14:paraId="2E71E4FF" w14:textId="77777777" w:rsidTr="005B46F7">
        <w:trPr>
          <w:trHeight w:val="1008"/>
        </w:trPr>
        <w:tc>
          <w:tcPr>
            <w:tcW w:w="9120" w:type="dxa"/>
            <w:gridSpan w:val="4"/>
            <w:tcBorders>
              <w:top w:val="single" w:sz="4" w:space="0" w:color="484848"/>
              <w:left w:val="single" w:sz="4" w:space="0" w:color="484848"/>
              <w:bottom w:val="single" w:sz="4" w:space="0" w:color="484848"/>
              <w:right w:val="single" w:sz="4" w:space="0" w:color="484848"/>
            </w:tcBorders>
            <w:shd w:val="clear" w:color="auto" w:fill="auto"/>
            <w:hideMark/>
          </w:tcPr>
          <w:p w14:paraId="47778D6C" w14:textId="77777777" w:rsidR="00F72645" w:rsidRDefault="00F72645" w:rsidP="005B46F7">
            <w:pPr>
              <w:spacing w:after="0" w:line="240" w:lineRule="auto"/>
              <w:rPr>
                <w:rFonts w:eastAsia="Times New Roman" w:cs="Arial"/>
                <w:b/>
                <w:bCs/>
                <w:color w:val="000000" w:themeColor="text1"/>
                <w:sz w:val="16"/>
                <w:szCs w:val="16"/>
                <w:lang w:val="en-US"/>
              </w:rPr>
            </w:pPr>
            <w:r w:rsidRPr="00E70AD8">
              <w:rPr>
                <w:rFonts w:eastAsia="Times New Roman" w:cs="Arial"/>
                <w:b/>
                <w:bCs/>
                <w:color w:val="000000" w:themeColor="text1"/>
                <w:sz w:val="16"/>
                <w:szCs w:val="16"/>
                <w:lang w:val="en-US"/>
              </w:rPr>
              <w:t>Obtain the following for:</w:t>
            </w:r>
            <w:r w:rsidRPr="00E70AD8">
              <w:rPr>
                <w:rFonts w:eastAsia="Times New Roman" w:cs="Arial"/>
                <w:b/>
                <w:bCs/>
                <w:color w:val="000000" w:themeColor="text1"/>
                <w:sz w:val="16"/>
                <w:szCs w:val="16"/>
                <w:lang w:val="en-US"/>
              </w:rPr>
              <w:br/>
              <w:t xml:space="preserve">Each Trustee </w:t>
            </w:r>
            <w:r w:rsidRPr="00E70AD8">
              <w:rPr>
                <w:rFonts w:eastAsia="Times New Roman" w:cs="Arial"/>
                <w:b/>
                <w:bCs/>
                <w:color w:val="000000" w:themeColor="text1"/>
                <w:sz w:val="16"/>
                <w:szCs w:val="16"/>
                <w:lang w:val="en-US"/>
              </w:rPr>
              <w:br/>
              <w:t xml:space="preserve">Each natural person who is </w:t>
            </w:r>
            <w:proofErr w:type="spellStart"/>
            <w:r w:rsidRPr="00E70AD8">
              <w:rPr>
                <w:rFonts w:eastAsia="Times New Roman" w:cs="Arial"/>
                <w:b/>
                <w:bCs/>
                <w:color w:val="000000" w:themeColor="text1"/>
                <w:sz w:val="16"/>
                <w:szCs w:val="16"/>
                <w:lang w:val="en-US"/>
              </w:rPr>
              <w:t>authorised</w:t>
            </w:r>
            <w:proofErr w:type="spellEnd"/>
            <w:r w:rsidRPr="00E70AD8">
              <w:rPr>
                <w:rFonts w:eastAsia="Times New Roman" w:cs="Arial"/>
                <w:b/>
                <w:bCs/>
                <w:color w:val="000000" w:themeColor="text1"/>
                <w:sz w:val="16"/>
                <w:szCs w:val="16"/>
                <w:lang w:val="en-US"/>
              </w:rPr>
              <w:t xml:space="preserve"> to establish a business relationship or enter into a single transaction on behalf of the Trust</w:t>
            </w:r>
            <w:r w:rsidRPr="00E70AD8">
              <w:rPr>
                <w:rFonts w:eastAsia="Times New Roman" w:cs="Arial"/>
                <w:b/>
                <w:bCs/>
                <w:color w:val="000000" w:themeColor="text1"/>
                <w:sz w:val="16"/>
                <w:szCs w:val="16"/>
                <w:lang w:val="en-US"/>
              </w:rPr>
              <w:br/>
              <w:t>The Founder</w:t>
            </w:r>
            <w:r w:rsidRPr="00E70AD8">
              <w:rPr>
                <w:rFonts w:eastAsia="Times New Roman" w:cs="Arial"/>
                <w:b/>
                <w:bCs/>
                <w:color w:val="000000" w:themeColor="text1"/>
                <w:sz w:val="16"/>
                <w:szCs w:val="16"/>
                <w:lang w:val="en-US"/>
              </w:rPr>
              <w:br/>
              <w:t>Each Beneficiary of the Trust referred to by name in the Trust Deed or Particulars of how the Beneficiaries are determined</w:t>
            </w:r>
          </w:p>
          <w:p w14:paraId="178A447B" w14:textId="77777777" w:rsidR="00F72645" w:rsidRPr="00E70AD8" w:rsidRDefault="00F72645" w:rsidP="005B46F7">
            <w:pPr>
              <w:spacing w:after="0" w:line="240" w:lineRule="auto"/>
              <w:rPr>
                <w:rFonts w:eastAsia="Times New Roman" w:cs="Arial"/>
                <w:b/>
                <w:bCs/>
                <w:color w:val="000000" w:themeColor="text1"/>
                <w:sz w:val="16"/>
                <w:szCs w:val="16"/>
                <w:lang w:val="en-US"/>
              </w:rPr>
            </w:pPr>
          </w:p>
        </w:tc>
      </w:tr>
      <w:tr w:rsidR="00F72645" w:rsidRPr="00E70AD8" w14:paraId="6DFB146F" w14:textId="77777777" w:rsidTr="005B46F7">
        <w:trPr>
          <w:trHeight w:val="225"/>
        </w:trPr>
        <w:tc>
          <w:tcPr>
            <w:tcW w:w="2280" w:type="dxa"/>
            <w:tcBorders>
              <w:top w:val="nil"/>
              <w:left w:val="single" w:sz="4" w:space="0" w:color="484848"/>
              <w:bottom w:val="single" w:sz="4" w:space="0" w:color="484848"/>
              <w:right w:val="single" w:sz="4" w:space="0" w:color="484848"/>
            </w:tcBorders>
            <w:shd w:val="clear" w:color="auto" w:fill="auto"/>
            <w:hideMark/>
          </w:tcPr>
          <w:p w14:paraId="626ADAF5"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Full Names:</w:t>
            </w:r>
          </w:p>
        </w:tc>
        <w:tc>
          <w:tcPr>
            <w:tcW w:w="2280" w:type="dxa"/>
            <w:vMerge w:val="restart"/>
            <w:tcBorders>
              <w:top w:val="nil"/>
              <w:left w:val="single" w:sz="4" w:space="0" w:color="484848"/>
              <w:bottom w:val="single" w:sz="4" w:space="0" w:color="484848"/>
              <w:right w:val="single" w:sz="4" w:space="0" w:color="484848"/>
            </w:tcBorders>
            <w:shd w:val="clear" w:color="auto" w:fill="auto"/>
            <w:hideMark/>
          </w:tcPr>
          <w:p w14:paraId="385EDE6B"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Identity Document if SA Citizen or Passport if Foreign National</w:t>
            </w:r>
          </w:p>
        </w:tc>
        <w:tc>
          <w:tcPr>
            <w:tcW w:w="2280" w:type="dxa"/>
            <w:vMerge w:val="restart"/>
            <w:tcBorders>
              <w:top w:val="nil"/>
              <w:left w:val="single" w:sz="4" w:space="0" w:color="484848"/>
              <w:bottom w:val="single" w:sz="4" w:space="0" w:color="484848"/>
              <w:right w:val="single" w:sz="4" w:space="0" w:color="484848"/>
            </w:tcBorders>
            <w:shd w:val="clear" w:color="auto" w:fill="auto"/>
            <w:hideMark/>
          </w:tcPr>
          <w:p w14:paraId="2A877A8D"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Identity Document if SA Citizen or Passport if Foreign National</w:t>
            </w:r>
          </w:p>
        </w:tc>
        <w:tc>
          <w:tcPr>
            <w:tcW w:w="2280" w:type="dxa"/>
            <w:vMerge w:val="restart"/>
            <w:tcBorders>
              <w:top w:val="nil"/>
              <w:left w:val="single" w:sz="4" w:space="0" w:color="484848"/>
              <w:bottom w:val="single" w:sz="4" w:space="0" w:color="484848"/>
              <w:right w:val="single" w:sz="4" w:space="0" w:color="484848"/>
            </w:tcBorders>
            <w:shd w:val="clear" w:color="auto" w:fill="auto"/>
            <w:hideMark/>
          </w:tcPr>
          <w:p w14:paraId="2A75383C"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Original or Certified copy of Identity Document if SA Citizen or Passport if Foreign National</w:t>
            </w:r>
          </w:p>
        </w:tc>
      </w:tr>
      <w:tr w:rsidR="00F72645" w:rsidRPr="00E70AD8" w14:paraId="43FDF3E3" w14:textId="77777777" w:rsidTr="005B46F7">
        <w:trPr>
          <w:trHeight w:val="225"/>
        </w:trPr>
        <w:tc>
          <w:tcPr>
            <w:tcW w:w="2280" w:type="dxa"/>
            <w:tcBorders>
              <w:top w:val="nil"/>
              <w:left w:val="single" w:sz="4" w:space="0" w:color="484848"/>
              <w:bottom w:val="single" w:sz="4" w:space="0" w:color="484848"/>
              <w:right w:val="single" w:sz="4" w:space="0" w:color="484848"/>
            </w:tcBorders>
            <w:shd w:val="clear" w:color="auto" w:fill="auto"/>
            <w:hideMark/>
          </w:tcPr>
          <w:p w14:paraId="544BE0D5"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Date of Birth:</w:t>
            </w:r>
          </w:p>
        </w:tc>
        <w:tc>
          <w:tcPr>
            <w:tcW w:w="2280" w:type="dxa"/>
            <w:vMerge/>
            <w:tcBorders>
              <w:top w:val="nil"/>
              <w:left w:val="single" w:sz="4" w:space="0" w:color="484848"/>
              <w:bottom w:val="single" w:sz="4" w:space="0" w:color="484848"/>
              <w:right w:val="single" w:sz="4" w:space="0" w:color="484848"/>
            </w:tcBorders>
            <w:vAlign w:val="center"/>
            <w:hideMark/>
          </w:tcPr>
          <w:p w14:paraId="7DFD249D"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vMerge/>
            <w:tcBorders>
              <w:top w:val="nil"/>
              <w:left w:val="single" w:sz="4" w:space="0" w:color="484848"/>
              <w:bottom w:val="single" w:sz="4" w:space="0" w:color="484848"/>
              <w:right w:val="single" w:sz="4" w:space="0" w:color="484848"/>
            </w:tcBorders>
            <w:vAlign w:val="center"/>
            <w:hideMark/>
          </w:tcPr>
          <w:p w14:paraId="7372A80C"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vMerge/>
            <w:tcBorders>
              <w:top w:val="nil"/>
              <w:left w:val="single" w:sz="4" w:space="0" w:color="484848"/>
              <w:bottom w:val="single" w:sz="4" w:space="0" w:color="484848"/>
              <w:right w:val="single" w:sz="4" w:space="0" w:color="484848"/>
            </w:tcBorders>
            <w:vAlign w:val="center"/>
            <w:hideMark/>
          </w:tcPr>
          <w:p w14:paraId="10A5CEDF" w14:textId="77777777" w:rsidR="00F72645" w:rsidRPr="00E70AD8" w:rsidRDefault="00F72645" w:rsidP="005B46F7">
            <w:pPr>
              <w:spacing w:after="0" w:line="240" w:lineRule="auto"/>
              <w:rPr>
                <w:rFonts w:eastAsia="Times New Roman" w:cs="Arial"/>
                <w:color w:val="000000" w:themeColor="text1"/>
                <w:sz w:val="16"/>
                <w:szCs w:val="16"/>
                <w:lang w:val="en-US"/>
              </w:rPr>
            </w:pPr>
          </w:p>
        </w:tc>
      </w:tr>
      <w:tr w:rsidR="00F72645" w:rsidRPr="00E70AD8" w14:paraId="77803DA9" w14:textId="77777777" w:rsidTr="005B46F7">
        <w:trPr>
          <w:trHeight w:val="225"/>
        </w:trPr>
        <w:tc>
          <w:tcPr>
            <w:tcW w:w="2280" w:type="dxa"/>
            <w:tcBorders>
              <w:top w:val="nil"/>
              <w:left w:val="single" w:sz="4" w:space="0" w:color="484848"/>
              <w:bottom w:val="single" w:sz="4" w:space="0" w:color="484848"/>
              <w:right w:val="single" w:sz="4" w:space="0" w:color="484848"/>
            </w:tcBorders>
            <w:shd w:val="clear" w:color="auto" w:fill="auto"/>
            <w:hideMark/>
          </w:tcPr>
          <w:p w14:paraId="0082321F"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Identity No.:</w:t>
            </w:r>
          </w:p>
        </w:tc>
        <w:tc>
          <w:tcPr>
            <w:tcW w:w="2280" w:type="dxa"/>
            <w:vMerge/>
            <w:tcBorders>
              <w:top w:val="nil"/>
              <w:left w:val="single" w:sz="4" w:space="0" w:color="484848"/>
              <w:bottom w:val="single" w:sz="4" w:space="0" w:color="484848"/>
              <w:right w:val="single" w:sz="4" w:space="0" w:color="484848"/>
            </w:tcBorders>
            <w:vAlign w:val="center"/>
            <w:hideMark/>
          </w:tcPr>
          <w:p w14:paraId="1DC97CE5"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vMerge/>
            <w:tcBorders>
              <w:top w:val="nil"/>
              <w:left w:val="single" w:sz="4" w:space="0" w:color="484848"/>
              <w:bottom w:val="single" w:sz="4" w:space="0" w:color="484848"/>
              <w:right w:val="single" w:sz="4" w:space="0" w:color="484848"/>
            </w:tcBorders>
            <w:vAlign w:val="center"/>
            <w:hideMark/>
          </w:tcPr>
          <w:p w14:paraId="55C9286B"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vMerge/>
            <w:tcBorders>
              <w:top w:val="nil"/>
              <w:left w:val="single" w:sz="4" w:space="0" w:color="484848"/>
              <w:bottom w:val="single" w:sz="4" w:space="0" w:color="484848"/>
              <w:right w:val="single" w:sz="4" w:space="0" w:color="484848"/>
            </w:tcBorders>
            <w:vAlign w:val="center"/>
            <w:hideMark/>
          </w:tcPr>
          <w:p w14:paraId="2120844D" w14:textId="77777777" w:rsidR="00F72645" w:rsidRPr="00E70AD8" w:rsidRDefault="00F72645" w:rsidP="005B46F7">
            <w:pPr>
              <w:spacing w:after="0" w:line="240" w:lineRule="auto"/>
              <w:rPr>
                <w:rFonts w:eastAsia="Times New Roman" w:cs="Arial"/>
                <w:color w:val="000000" w:themeColor="text1"/>
                <w:sz w:val="16"/>
                <w:szCs w:val="16"/>
                <w:lang w:val="en-US"/>
              </w:rPr>
            </w:pPr>
          </w:p>
        </w:tc>
      </w:tr>
      <w:tr w:rsidR="00F72645" w:rsidRPr="00E70AD8" w14:paraId="0EED1A6D" w14:textId="77777777" w:rsidTr="005B46F7">
        <w:trPr>
          <w:trHeight w:val="450"/>
        </w:trPr>
        <w:tc>
          <w:tcPr>
            <w:tcW w:w="2280" w:type="dxa"/>
            <w:tcBorders>
              <w:top w:val="nil"/>
              <w:left w:val="single" w:sz="4" w:space="0" w:color="484848"/>
              <w:bottom w:val="single" w:sz="4" w:space="0" w:color="484848"/>
              <w:right w:val="single" w:sz="4" w:space="0" w:color="484848"/>
            </w:tcBorders>
            <w:shd w:val="clear" w:color="auto" w:fill="auto"/>
            <w:hideMark/>
          </w:tcPr>
          <w:p w14:paraId="0DCA655F"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Passport No. (if foreign national):</w:t>
            </w:r>
          </w:p>
        </w:tc>
        <w:tc>
          <w:tcPr>
            <w:tcW w:w="2280" w:type="dxa"/>
            <w:vMerge/>
            <w:tcBorders>
              <w:top w:val="nil"/>
              <w:left w:val="single" w:sz="4" w:space="0" w:color="484848"/>
              <w:bottom w:val="single" w:sz="4" w:space="0" w:color="484848"/>
              <w:right w:val="single" w:sz="4" w:space="0" w:color="484848"/>
            </w:tcBorders>
            <w:vAlign w:val="center"/>
            <w:hideMark/>
          </w:tcPr>
          <w:p w14:paraId="289FB36C"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vMerge/>
            <w:tcBorders>
              <w:top w:val="nil"/>
              <w:left w:val="single" w:sz="4" w:space="0" w:color="484848"/>
              <w:bottom w:val="single" w:sz="4" w:space="0" w:color="484848"/>
              <w:right w:val="single" w:sz="4" w:space="0" w:color="484848"/>
            </w:tcBorders>
            <w:vAlign w:val="center"/>
            <w:hideMark/>
          </w:tcPr>
          <w:p w14:paraId="11B2FBC5"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vMerge/>
            <w:tcBorders>
              <w:top w:val="nil"/>
              <w:left w:val="single" w:sz="4" w:space="0" w:color="484848"/>
              <w:bottom w:val="single" w:sz="4" w:space="0" w:color="484848"/>
              <w:right w:val="single" w:sz="4" w:space="0" w:color="484848"/>
            </w:tcBorders>
            <w:vAlign w:val="center"/>
            <w:hideMark/>
          </w:tcPr>
          <w:p w14:paraId="1A717DA0" w14:textId="77777777" w:rsidR="00F72645" w:rsidRPr="00E70AD8" w:rsidRDefault="00F72645" w:rsidP="005B46F7">
            <w:pPr>
              <w:spacing w:after="0" w:line="240" w:lineRule="auto"/>
              <w:rPr>
                <w:rFonts w:eastAsia="Times New Roman" w:cs="Arial"/>
                <w:color w:val="000000" w:themeColor="text1"/>
                <w:sz w:val="16"/>
                <w:szCs w:val="16"/>
                <w:lang w:val="en-US"/>
              </w:rPr>
            </w:pPr>
          </w:p>
        </w:tc>
      </w:tr>
      <w:tr w:rsidR="00F72645" w:rsidRPr="00E70AD8" w14:paraId="2E812DAD" w14:textId="77777777" w:rsidTr="005B46F7">
        <w:trPr>
          <w:trHeight w:val="225"/>
        </w:trPr>
        <w:tc>
          <w:tcPr>
            <w:tcW w:w="2280" w:type="dxa"/>
            <w:tcBorders>
              <w:top w:val="nil"/>
              <w:left w:val="single" w:sz="4" w:space="0" w:color="484848"/>
              <w:bottom w:val="single" w:sz="4" w:space="0" w:color="484848"/>
              <w:right w:val="single" w:sz="4" w:space="0" w:color="484848"/>
            </w:tcBorders>
            <w:shd w:val="clear" w:color="auto" w:fill="auto"/>
            <w:hideMark/>
          </w:tcPr>
          <w:p w14:paraId="391B7D06"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Citizenship:</w:t>
            </w:r>
          </w:p>
        </w:tc>
        <w:tc>
          <w:tcPr>
            <w:tcW w:w="2280" w:type="dxa"/>
            <w:vMerge/>
            <w:tcBorders>
              <w:top w:val="nil"/>
              <w:left w:val="single" w:sz="4" w:space="0" w:color="484848"/>
              <w:bottom w:val="single" w:sz="4" w:space="0" w:color="484848"/>
              <w:right w:val="single" w:sz="4" w:space="0" w:color="484848"/>
            </w:tcBorders>
            <w:vAlign w:val="center"/>
            <w:hideMark/>
          </w:tcPr>
          <w:p w14:paraId="6E981636"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vMerge/>
            <w:tcBorders>
              <w:top w:val="nil"/>
              <w:left w:val="single" w:sz="4" w:space="0" w:color="484848"/>
              <w:bottom w:val="single" w:sz="4" w:space="0" w:color="484848"/>
              <w:right w:val="single" w:sz="4" w:space="0" w:color="484848"/>
            </w:tcBorders>
            <w:vAlign w:val="center"/>
            <w:hideMark/>
          </w:tcPr>
          <w:p w14:paraId="5B98F6F3"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vMerge/>
            <w:tcBorders>
              <w:top w:val="nil"/>
              <w:left w:val="single" w:sz="4" w:space="0" w:color="484848"/>
              <w:bottom w:val="single" w:sz="4" w:space="0" w:color="484848"/>
              <w:right w:val="single" w:sz="4" w:space="0" w:color="484848"/>
            </w:tcBorders>
            <w:vAlign w:val="center"/>
            <w:hideMark/>
          </w:tcPr>
          <w:p w14:paraId="1646A052" w14:textId="77777777" w:rsidR="00F72645" w:rsidRPr="00E70AD8" w:rsidRDefault="00F72645" w:rsidP="005B46F7">
            <w:pPr>
              <w:spacing w:after="0" w:line="240" w:lineRule="auto"/>
              <w:rPr>
                <w:rFonts w:eastAsia="Times New Roman" w:cs="Arial"/>
                <w:color w:val="000000" w:themeColor="text1"/>
                <w:sz w:val="16"/>
                <w:szCs w:val="16"/>
                <w:lang w:val="en-US"/>
              </w:rPr>
            </w:pPr>
          </w:p>
        </w:tc>
      </w:tr>
      <w:tr w:rsidR="00F72645" w:rsidRPr="00E70AD8" w14:paraId="54153978" w14:textId="77777777" w:rsidTr="005B46F7">
        <w:trPr>
          <w:trHeight w:val="225"/>
        </w:trPr>
        <w:tc>
          <w:tcPr>
            <w:tcW w:w="2280" w:type="dxa"/>
            <w:tcBorders>
              <w:top w:val="nil"/>
              <w:left w:val="single" w:sz="4" w:space="0" w:color="484848"/>
              <w:bottom w:val="single" w:sz="4" w:space="0" w:color="484848"/>
              <w:right w:val="single" w:sz="4" w:space="0" w:color="484848"/>
            </w:tcBorders>
            <w:shd w:val="clear" w:color="auto" w:fill="auto"/>
            <w:hideMark/>
          </w:tcPr>
          <w:p w14:paraId="5079545B" w14:textId="77777777" w:rsidR="00F72645"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Country of Residence:</w:t>
            </w:r>
          </w:p>
          <w:p w14:paraId="2CC20F0E"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vMerge/>
            <w:tcBorders>
              <w:top w:val="nil"/>
              <w:left w:val="single" w:sz="4" w:space="0" w:color="484848"/>
              <w:bottom w:val="single" w:sz="4" w:space="0" w:color="484848"/>
              <w:right w:val="single" w:sz="4" w:space="0" w:color="484848"/>
            </w:tcBorders>
            <w:vAlign w:val="center"/>
            <w:hideMark/>
          </w:tcPr>
          <w:p w14:paraId="2BC85152"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vMerge/>
            <w:tcBorders>
              <w:top w:val="nil"/>
              <w:left w:val="single" w:sz="4" w:space="0" w:color="484848"/>
              <w:bottom w:val="single" w:sz="4" w:space="0" w:color="484848"/>
              <w:right w:val="single" w:sz="4" w:space="0" w:color="484848"/>
            </w:tcBorders>
            <w:vAlign w:val="center"/>
            <w:hideMark/>
          </w:tcPr>
          <w:p w14:paraId="3EE48A56"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vMerge/>
            <w:tcBorders>
              <w:top w:val="nil"/>
              <w:left w:val="single" w:sz="4" w:space="0" w:color="484848"/>
              <w:bottom w:val="single" w:sz="4" w:space="0" w:color="484848"/>
              <w:right w:val="single" w:sz="4" w:space="0" w:color="484848"/>
            </w:tcBorders>
            <w:vAlign w:val="center"/>
            <w:hideMark/>
          </w:tcPr>
          <w:p w14:paraId="609BCD06" w14:textId="77777777" w:rsidR="00F72645" w:rsidRPr="00E70AD8" w:rsidRDefault="00F72645" w:rsidP="005B46F7">
            <w:pPr>
              <w:spacing w:after="0" w:line="240" w:lineRule="auto"/>
              <w:rPr>
                <w:rFonts w:eastAsia="Times New Roman" w:cs="Arial"/>
                <w:color w:val="000000" w:themeColor="text1"/>
                <w:sz w:val="16"/>
                <w:szCs w:val="16"/>
                <w:lang w:val="en-US"/>
              </w:rPr>
            </w:pPr>
          </w:p>
        </w:tc>
      </w:tr>
      <w:tr w:rsidR="00F72645" w:rsidRPr="00E70AD8" w14:paraId="03ACFC14" w14:textId="77777777" w:rsidTr="005B46F7">
        <w:trPr>
          <w:trHeight w:val="1125"/>
        </w:trPr>
        <w:tc>
          <w:tcPr>
            <w:tcW w:w="2280" w:type="dxa"/>
            <w:vMerge w:val="restart"/>
            <w:tcBorders>
              <w:top w:val="nil"/>
              <w:left w:val="single" w:sz="4" w:space="0" w:color="484848"/>
              <w:bottom w:val="nil"/>
              <w:right w:val="nil"/>
            </w:tcBorders>
            <w:shd w:val="clear" w:color="auto" w:fill="auto"/>
            <w:hideMark/>
          </w:tcPr>
          <w:p w14:paraId="4D4A85B6"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Residential Address and Contact Particulars:</w:t>
            </w:r>
          </w:p>
        </w:tc>
        <w:tc>
          <w:tcPr>
            <w:tcW w:w="2280" w:type="dxa"/>
            <w:tcBorders>
              <w:top w:val="single" w:sz="4" w:space="0" w:color="auto"/>
              <w:left w:val="single" w:sz="4" w:space="0" w:color="auto"/>
              <w:bottom w:val="nil"/>
              <w:right w:val="single" w:sz="4" w:space="0" w:color="auto"/>
            </w:tcBorders>
            <w:shd w:val="clear" w:color="auto" w:fill="auto"/>
            <w:hideMark/>
          </w:tcPr>
          <w:p w14:paraId="3EF87E25"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Do not need to verify address but provide if readily available.</w:t>
            </w:r>
          </w:p>
        </w:tc>
        <w:tc>
          <w:tcPr>
            <w:tcW w:w="2280" w:type="dxa"/>
            <w:tcBorders>
              <w:top w:val="nil"/>
              <w:left w:val="nil"/>
              <w:bottom w:val="nil"/>
              <w:right w:val="single" w:sz="4" w:space="0" w:color="484848"/>
            </w:tcBorders>
            <w:shd w:val="clear" w:color="auto" w:fill="auto"/>
            <w:hideMark/>
          </w:tcPr>
          <w:p w14:paraId="5E0C21EA"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xml:space="preserve">A utility or other account bearing the name of the natural person and reflecting the residential address. </w:t>
            </w:r>
          </w:p>
        </w:tc>
        <w:tc>
          <w:tcPr>
            <w:tcW w:w="2280" w:type="dxa"/>
            <w:tcBorders>
              <w:top w:val="nil"/>
              <w:left w:val="nil"/>
              <w:bottom w:val="nil"/>
              <w:right w:val="single" w:sz="4" w:space="0" w:color="484848"/>
            </w:tcBorders>
            <w:shd w:val="clear" w:color="auto" w:fill="auto"/>
            <w:hideMark/>
          </w:tcPr>
          <w:p w14:paraId="127DEAFF"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xml:space="preserve">An original or certified copy of a utility or other account bearing the name of the natural person and reflecting the residential address. </w:t>
            </w:r>
          </w:p>
        </w:tc>
      </w:tr>
      <w:tr w:rsidR="00F72645" w:rsidRPr="00E70AD8" w14:paraId="57A382EC" w14:textId="77777777" w:rsidTr="005B46F7">
        <w:trPr>
          <w:trHeight w:val="450"/>
        </w:trPr>
        <w:tc>
          <w:tcPr>
            <w:tcW w:w="2280" w:type="dxa"/>
            <w:vMerge/>
            <w:tcBorders>
              <w:top w:val="nil"/>
              <w:left w:val="single" w:sz="4" w:space="0" w:color="484848"/>
              <w:bottom w:val="nil"/>
              <w:right w:val="nil"/>
            </w:tcBorders>
            <w:vAlign w:val="center"/>
            <w:hideMark/>
          </w:tcPr>
          <w:p w14:paraId="1E4F2AAA"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tcBorders>
              <w:top w:val="nil"/>
              <w:left w:val="single" w:sz="4" w:space="0" w:color="auto"/>
              <w:bottom w:val="nil"/>
              <w:right w:val="single" w:sz="4" w:space="0" w:color="auto"/>
            </w:tcBorders>
            <w:shd w:val="clear" w:color="auto" w:fill="auto"/>
            <w:hideMark/>
          </w:tcPr>
          <w:p w14:paraId="5E24735A"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w:t>
            </w:r>
          </w:p>
        </w:tc>
        <w:tc>
          <w:tcPr>
            <w:tcW w:w="2280" w:type="dxa"/>
            <w:tcBorders>
              <w:top w:val="nil"/>
              <w:left w:val="nil"/>
              <w:bottom w:val="nil"/>
              <w:right w:val="single" w:sz="4" w:space="0" w:color="484848"/>
            </w:tcBorders>
            <w:shd w:val="clear" w:color="auto" w:fill="auto"/>
            <w:hideMark/>
          </w:tcPr>
          <w:p w14:paraId="376A3B5B" w14:textId="77777777" w:rsidR="00F72645" w:rsidRPr="00E70AD8" w:rsidRDefault="00F72645" w:rsidP="005B46F7">
            <w:pPr>
              <w:pStyle w:val="TableBulletNix"/>
              <w:rPr>
                <w:rFonts w:cs="Arial"/>
                <w:color w:val="000000" w:themeColor="text1"/>
              </w:rPr>
            </w:pPr>
            <w:r w:rsidRPr="00E70AD8">
              <w:rPr>
                <w:rFonts w:cs="Arial"/>
                <w:color w:val="000000" w:themeColor="text1"/>
              </w:rPr>
              <w:t>A recent lease/rental agreement</w:t>
            </w:r>
          </w:p>
        </w:tc>
        <w:tc>
          <w:tcPr>
            <w:tcW w:w="2280" w:type="dxa"/>
            <w:tcBorders>
              <w:top w:val="nil"/>
              <w:left w:val="nil"/>
              <w:bottom w:val="nil"/>
              <w:right w:val="single" w:sz="4" w:space="0" w:color="484848"/>
            </w:tcBorders>
            <w:shd w:val="clear" w:color="auto" w:fill="auto"/>
            <w:hideMark/>
          </w:tcPr>
          <w:p w14:paraId="0173EEF9" w14:textId="77777777" w:rsidR="00F72645" w:rsidRPr="00E70AD8" w:rsidRDefault="00F72645" w:rsidP="005B46F7">
            <w:pPr>
              <w:pStyle w:val="TableBulletNix"/>
              <w:rPr>
                <w:rFonts w:cs="Arial"/>
                <w:color w:val="000000" w:themeColor="text1"/>
              </w:rPr>
            </w:pPr>
            <w:r w:rsidRPr="00E70AD8">
              <w:rPr>
                <w:rFonts w:cs="Arial"/>
                <w:color w:val="000000" w:themeColor="text1"/>
              </w:rPr>
              <w:t>A recent lease/rental agreement</w:t>
            </w:r>
          </w:p>
        </w:tc>
      </w:tr>
      <w:tr w:rsidR="00F72645" w:rsidRPr="00E70AD8" w14:paraId="053CA711" w14:textId="77777777" w:rsidTr="005B46F7">
        <w:trPr>
          <w:trHeight w:val="450"/>
        </w:trPr>
        <w:tc>
          <w:tcPr>
            <w:tcW w:w="2280" w:type="dxa"/>
            <w:vMerge/>
            <w:tcBorders>
              <w:top w:val="nil"/>
              <w:left w:val="single" w:sz="4" w:space="0" w:color="484848"/>
              <w:bottom w:val="nil"/>
              <w:right w:val="nil"/>
            </w:tcBorders>
            <w:vAlign w:val="center"/>
            <w:hideMark/>
          </w:tcPr>
          <w:p w14:paraId="36E287FB"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tcBorders>
              <w:top w:val="nil"/>
              <w:left w:val="single" w:sz="4" w:space="0" w:color="auto"/>
              <w:bottom w:val="nil"/>
              <w:right w:val="single" w:sz="4" w:space="0" w:color="auto"/>
            </w:tcBorders>
            <w:shd w:val="clear" w:color="auto" w:fill="auto"/>
            <w:hideMark/>
          </w:tcPr>
          <w:p w14:paraId="2B876ADF"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w:t>
            </w:r>
          </w:p>
        </w:tc>
        <w:tc>
          <w:tcPr>
            <w:tcW w:w="2280" w:type="dxa"/>
            <w:tcBorders>
              <w:top w:val="nil"/>
              <w:left w:val="nil"/>
              <w:bottom w:val="nil"/>
              <w:right w:val="single" w:sz="4" w:space="0" w:color="484848"/>
            </w:tcBorders>
            <w:shd w:val="clear" w:color="auto" w:fill="auto"/>
            <w:hideMark/>
          </w:tcPr>
          <w:p w14:paraId="051BB9D1" w14:textId="77777777" w:rsidR="00F72645" w:rsidRPr="00E70AD8" w:rsidRDefault="00F72645" w:rsidP="005B46F7">
            <w:pPr>
              <w:pStyle w:val="TableBulletNix"/>
              <w:rPr>
                <w:rFonts w:cs="Arial"/>
                <w:color w:val="000000" w:themeColor="text1"/>
              </w:rPr>
            </w:pPr>
            <w:r w:rsidRPr="00E70AD8">
              <w:rPr>
                <w:rFonts w:cs="Arial"/>
                <w:color w:val="000000" w:themeColor="text1"/>
              </w:rPr>
              <w:t>Mortgage statement from a bank</w:t>
            </w:r>
          </w:p>
        </w:tc>
        <w:tc>
          <w:tcPr>
            <w:tcW w:w="2280" w:type="dxa"/>
            <w:tcBorders>
              <w:top w:val="nil"/>
              <w:left w:val="nil"/>
              <w:bottom w:val="nil"/>
              <w:right w:val="single" w:sz="4" w:space="0" w:color="484848"/>
            </w:tcBorders>
            <w:shd w:val="clear" w:color="auto" w:fill="auto"/>
            <w:hideMark/>
          </w:tcPr>
          <w:p w14:paraId="13B4415F" w14:textId="77777777" w:rsidR="00F72645" w:rsidRPr="00E70AD8" w:rsidRDefault="00F72645" w:rsidP="005B46F7">
            <w:pPr>
              <w:pStyle w:val="TableBulletNix"/>
              <w:rPr>
                <w:rFonts w:cs="Arial"/>
                <w:color w:val="000000" w:themeColor="text1"/>
              </w:rPr>
            </w:pPr>
            <w:r w:rsidRPr="00E70AD8">
              <w:rPr>
                <w:rFonts w:cs="Arial"/>
                <w:color w:val="000000" w:themeColor="text1"/>
              </w:rPr>
              <w:t>Mortgage statement from a bank</w:t>
            </w:r>
          </w:p>
        </w:tc>
      </w:tr>
      <w:tr w:rsidR="00F72645" w:rsidRPr="00E70AD8" w14:paraId="2D5FB2F8" w14:textId="77777777" w:rsidTr="005B46F7">
        <w:trPr>
          <w:trHeight w:val="225"/>
        </w:trPr>
        <w:tc>
          <w:tcPr>
            <w:tcW w:w="2280" w:type="dxa"/>
            <w:vMerge/>
            <w:tcBorders>
              <w:top w:val="nil"/>
              <w:left w:val="single" w:sz="4" w:space="0" w:color="484848"/>
              <w:bottom w:val="nil"/>
              <w:right w:val="nil"/>
            </w:tcBorders>
            <w:vAlign w:val="center"/>
            <w:hideMark/>
          </w:tcPr>
          <w:p w14:paraId="02E1EA95"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tcBorders>
              <w:top w:val="nil"/>
              <w:left w:val="single" w:sz="4" w:space="0" w:color="auto"/>
              <w:bottom w:val="nil"/>
              <w:right w:val="single" w:sz="4" w:space="0" w:color="auto"/>
            </w:tcBorders>
            <w:shd w:val="clear" w:color="auto" w:fill="auto"/>
            <w:hideMark/>
          </w:tcPr>
          <w:p w14:paraId="2FF0FA78"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w:t>
            </w:r>
          </w:p>
        </w:tc>
        <w:tc>
          <w:tcPr>
            <w:tcW w:w="2280" w:type="dxa"/>
            <w:tcBorders>
              <w:top w:val="nil"/>
              <w:left w:val="nil"/>
              <w:bottom w:val="nil"/>
              <w:right w:val="single" w:sz="4" w:space="0" w:color="484848"/>
            </w:tcBorders>
            <w:shd w:val="clear" w:color="auto" w:fill="auto"/>
            <w:hideMark/>
          </w:tcPr>
          <w:p w14:paraId="4AC5AB1B" w14:textId="77777777" w:rsidR="00F72645" w:rsidRPr="00E70AD8" w:rsidRDefault="00F72645" w:rsidP="005B46F7">
            <w:pPr>
              <w:pStyle w:val="TablebulletNix0"/>
              <w:rPr>
                <w:rFonts w:ascii="Arial" w:hAnsi="Arial" w:cs="Arial"/>
                <w:color w:val="000000" w:themeColor="text1"/>
              </w:rPr>
            </w:pPr>
            <w:r w:rsidRPr="00E70AD8">
              <w:rPr>
                <w:rFonts w:ascii="Arial" w:hAnsi="Arial" w:cs="Arial"/>
                <w:color w:val="000000" w:themeColor="text1"/>
              </w:rPr>
              <w:t>Municipal rates and taxes</w:t>
            </w:r>
          </w:p>
        </w:tc>
        <w:tc>
          <w:tcPr>
            <w:tcW w:w="2280" w:type="dxa"/>
            <w:tcBorders>
              <w:top w:val="nil"/>
              <w:left w:val="nil"/>
              <w:bottom w:val="nil"/>
              <w:right w:val="single" w:sz="4" w:space="0" w:color="484848"/>
            </w:tcBorders>
            <w:shd w:val="clear" w:color="auto" w:fill="auto"/>
            <w:hideMark/>
          </w:tcPr>
          <w:p w14:paraId="1C420FAA" w14:textId="77777777" w:rsidR="00F72645" w:rsidRPr="00E70AD8" w:rsidRDefault="00F72645" w:rsidP="005B46F7">
            <w:pPr>
              <w:pStyle w:val="TableBulletNix"/>
              <w:rPr>
                <w:rFonts w:cs="Arial"/>
                <w:color w:val="000000" w:themeColor="text1"/>
              </w:rPr>
            </w:pPr>
            <w:r w:rsidRPr="00E70AD8">
              <w:rPr>
                <w:rFonts w:cs="Arial"/>
                <w:color w:val="000000" w:themeColor="text1"/>
              </w:rPr>
              <w:t>Municipal rates and taxes</w:t>
            </w:r>
          </w:p>
        </w:tc>
      </w:tr>
      <w:tr w:rsidR="00F72645" w:rsidRPr="00E70AD8" w14:paraId="713A72E6" w14:textId="77777777" w:rsidTr="005B46F7">
        <w:trPr>
          <w:trHeight w:val="225"/>
        </w:trPr>
        <w:tc>
          <w:tcPr>
            <w:tcW w:w="2280" w:type="dxa"/>
            <w:vMerge/>
            <w:tcBorders>
              <w:top w:val="nil"/>
              <w:left w:val="single" w:sz="4" w:space="0" w:color="484848"/>
              <w:bottom w:val="nil"/>
              <w:right w:val="nil"/>
            </w:tcBorders>
            <w:vAlign w:val="center"/>
            <w:hideMark/>
          </w:tcPr>
          <w:p w14:paraId="4B618F23"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tcBorders>
              <w:top w:val="nil"/>
              <w:left w:val="single" w:sz="4" w:space="0" w:color="auto"/>
              <w:bottom w:val="nil"/>
              <w:right w:val="single" w:sz="4" w:space="0" w:color="auto"/>
            </w:tcBorders>
            <w:shd w:val="clear" w:color="auto" w:fill="auto"/>
            <w:hideMark/>
          </w:tcPr>
          <w:p w14:paraId="78BD10A5"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w:t>
            </w:r>
          </w:p>
        </w:tc>
        <w:tc>
          <w:tcPr>
            <w:tcW w:w="2280" w:type="dxa"/>
            <w:tcBorders>
              <w:top w:val="nil"/>
              <w:left w:val="nil"/>
              <w:bottom w:val="nil"/>
              <w:right w:val="single" w:sz="4" w:space="0" w:color="484848"/>
            </w:tcBorders>
            <w:shd w:val="clear" w:color="auto" w:fill="auto"/>
            <w:hideMark/>
          </w:tcPr>
          <w:p w14:paraId="08348F78" w14:textId="77777777" w:rsidR="00F72645" w:rsidRPr="00E70AD8" w:rsidRDefault="00F72645" w:rsidP="005B46F7">
            <w:pPr>
              <w:pStyle w:val="TableBulletNix"/>
              <w:rPr>
                <w:rFonts w:cs="Arial"/>
                <w:color w:val="000000" w:themeColor="text1"/>
              </w:rPr>
            </w:pPr>
            <w:r w:rsidRPr="00E70AD8">
              <w:rPr>
                <w:rFonts w:cs="Arial"/>
                <w:color w:val="000000" w:themeColor="text1"/>
              </w:rPr>
              <w:t>Telkom account</w:t>
            </w:r>
          </w:p>
        </w:tc>
        <w:tc>
          <w:tcPr>
            <w:tcW w:w="2280" w:type="dxa"/>
            <w:tcBorders>
              <w:top w:val="nil"/>
              <w:left w:val="nil"/>
              <w:bottom w:val="nil"/>
              <w:right w:val="single" w:sz="4" w:space="0" w:color="484848"/>
            </w:tcBorders>
            <w:shd w:val="clear" w:color="auto" w:fill="auto"/>
            <w:hideMark/>
          </w:tcPr>
          <w:p w14:paraId="63709614" w14:textId="77777777" w:rsidR="00F72645" w:rsidRPr="00E70AD8" w:rsidRDefault="00F72645" w:rsidP="005B46F7">
            <w:pPr>
              <w:pStyle w:val="TableBulletNix"/>
              <w:rPr>
                <w:rFonts w:cs="Arial"/>
                <w:color w:val="000000" w:themeColor="text1"/>
              </w:rPr>
            </w:pPr>
            <w:r w:rsidRPr="00E70AD8">
              <w:rPr>
                <w:rFonts w:cs="Arial"/>
                <w:color w:val="000000" w:themeColor="text1"/>
              </w:rPr>
              <w:t>Telkom account</w:t>
            </w:r>
          </w:p>
        </w:tc>
      </w:tr>
      <w:tr w:rsidR="00F72645" w:rsidRPr="00E70AD8" w14:paraId="072FB392" w14:textId="77777777" w:rsidTr="005B46F7">
        <w:trPr>
          <w:trHeight w:val="555"/>
        </w:trPr>
        <w:tc>
          <w:tcPr>
            <w:tcW w:w="2280" w:type="dxa"/>
            <w:vMerge/>
            <w:tcBorders>
              <w:top w:val="nil"/>
              <w:left w:val="single" w:sz="4" w:space="0" w:color="484848"/>
              <w:bottom w:val="nil"/>
              <w:right w:val="nil"/>
            </w:tcBorders>
            <w:vAlign w:val="center"/>
            <w:hideMark/>
          </w:tcPr>
          <w:p w14:paraId="6A56E880"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tcBorders>
              <w:top w:val="nil"/>
              <w:left w:val="single" w:sz="4" w:space="0" w:color="auto"/>
              <w:bottom w:val="nil"/>
              <w:right w:val="single" w:sz="4" w:space="0" w:color="auto"/>
            </w:tcBorders>
            <w:shd w:val="clear" w:color="auto" w:fill="auto"/>
            <w:hideMark/>
          </w:tcPr>
          <w:p w14:paraId="23225596"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w:t>
            </w:r>
          </w:p>
        </w:tc>
        <w:tc>
          <w:tcPr>
            <w:tcW w:w="2280" w:type="dxa"/>
            <w:tcBorders>
              <w:top w:val="nil"/>
              <w:left w:val="nil"/>
              <w:bottom w:val="nil"/>
              <w:right w:val="single" w:sz="4" w:space="0" w:color="484848"/>
            </w:tcBorders>
            <w:shd w:val="clear" w:color="auto" w:fill="auto"/>
            <w:hideMark/>
          </w:tcPr>
          <w:p w14:paraId="773A2239" w14:textId="77777777" w:rsidR="00F72645" w:rsidRPr="00E70AD8" w:rsidRDefault="00F72645" w:rsidP="005B46F7">
            <w:pPr>
              <w:pStyle w:val="TableBulletNix"/>
              <w:rPr>
                <w:rFonts w:cs="Arial"/>
                <w:color w:val="000000" w:themeColor="text1"/>
              </w:rPr>
            </w:pPr>
            <w:r w:rsidRPr="00E70AD8">
              <w:rPr>
                <w:rFonts w:cs="Arial"/>
                <w:color w:val="000000" w:themeColor="text1"/>
              </w:rPr>
              <w:t>Short-term Insurance Schedule reflecting the risk address</w:t>
            </w:r>
          </w:p>
        </w:tc>
        <w:tc>
          <w:tcPr>
            <w:tcW w:w="2280" w:type="dxa"/>
            <w:tcBorders>
              <w:top w:val="nil"/>
              <w:left w:val="nil"/>
              <w:bottom w:val="nil"/>
              <w:right w:val="single" w:sz="4" w:space="0" w:color="484848"/>
            </w:tcBorders>
            <w:shd w:val="clear" w:color="auto" w:fill="auto"/>
            <w:hideMark/>
          </w:tcPr>
          <w:p w14:paraId="2831C300" w14:textId="77777777" w:rsidR="00F72645" w:rsidRDefault="00F72645" w:rsidP="005B46F7">
            <w:pPr>
              <w:pStyle w:val="TableBulletNix"/>
              <w:rPr>
                <w:rFonts w:cs="Arial"/>
                <w:color w:val="000000" w:themeColor="text1"/>
              </w:rPr>
            </w:pPr>
            <w:r w:rsidRPr="00E70AD8">
              <w:rPr>
                <w:rFonts w:cs="Arial"/>
                <w:color w:val="000000" w:themeColor="text1"/>
              </w:rPr>
              <w:t>Short-term Insurance Schedule reflecting the risk address</w:t>
            </w:r>
          </w:p>
          <w:p w14:paraId="0C3FD088" w14:textId="77777777" w:rsidR="00F72645" w:rsidRPr="00E70AD8" w:rsidRDefault="00F72645" w:rsidP="00F72645">
            <w:pPr>
              <w:pStyle w:val="TableBulletNix"/>
              <w:numPr>
                <w:ilvl w:val="0"/>
                <w:numId w:val="0"/>
              </w:numPr>
              <w:ind w:left="181" w:hanging="180"/>
              <w:rPr>
                <w:rFonts w:cs="Arial"/>
                <w:color w:val="000000" w:themeColor="text1"/>
              </w:rPr>
            </w:pPr>
          </w:p>
        </w:tc>
      </w:tr>
      <w:tr w:rsidR="00F72645" w:rsidRPr="00E70AD8" w14:paraId="6374CBE4" w14:textId="77777777" w:rsidTr="005B46F7">
        <w:trPr>
          <w:trHeight w:val="450"/>
        </w:trPr>
        <w:tc>
          <w:tcPr>
            <w:tcW w:w="2280" w:type="dxa"/>
            <w:vMerge/>
            <w:tcBorders>
              <w:top w:val="nil"/>
              <w:left w:val="single" w:sz="4" w:space="0" w:color="484848"/>
              <w:bottom w:val="nil"/>
              <w:right w:val="nil"/>
            </w:tcBorders>
            <w:vAlign w:val="center"/>
            <w:hideMark/>
          </w:tcPr>
          <w:p w14:paraId="4C08AA6D"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tcBorders>
              <w:top w:val="nil"/>
              <w:left w:val="single" w:sz="4" w:space="0" w:color="auto"/>
              <w:bottom w:val="nil"/>
              <w:right w:val="single" w:sz="4" w:space="0" w:color="auto"/>
            </w:tcBorders>
            <w:shd w:val="clear" w:color="auto" w:fill="auto"/>
            <w:hideMark/>
          </w:tcPr>
          <w:p w14:paraId="037EEEE5"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w:t>
            </w:r>
          </w:p>
        </w:tc>
        <w:tc>
          <w:tcPr>
            <w:tcW w:w="2280" w:type="dxa"/>
            <w:tcBorders>
              <w:top w:val="nil"/>
              <w:left w:val="nil"/>
              <w:bottom w:val="nil"/>
              <w:right w:val="single" w:sz="4" w:space="0" w:color="484848"/>
            </w:tcBorders>
            <w:shd w:val="clear" w:color="auto" w:fill="auto"/>
            <w:hideMark/>
          </w:tcPr>
          <w:p w14:paraId="379F6BC2"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If none of these documents are available:</w:t>
            </w:r>
          </w:p>
        </w:tc>
        <w:tc>
          <w:tcPr>
            <w:tcW w:w="2280" w:type="dxa"/>
            <w:tcBorders>
              <w:top w:val="nil"/>
              <w:left w:val="nil"/>
              <w:bottom w:val="nil"/>
              <w:right w:val="single" w:sz="4" w:space="0" w:color="484848"/>
            </w:tcBorders>
            <w:shd w:val="clear" w:color="auto" w:fill="auto"/>
            <w:hideMark/>
          </w:tcPr>
          <w:p w14:paraId="79F5BD87"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w:t>
            </w:r>
          </w:p>
        </w:tc>
      </w:tr>
      <w:tr w:rsidR="00F72645" w:rsidRPr="00E70AD8" w14:paraId="0D72457A" w14:textId="77777777" w:rsidTr="005B46F7">
        <w:trPr>
          <w:trHeight w:val="675"/>
        </w:trPr>
        <w:tc>
          <w:tcPr>
            <w:tcW w:w="2280" w:type="dxa"/>
            <w:vMerge/>
            <w:tcBorders>
              <w:top w:val="nil"/>
              <w:left w:val="single" w:sz="4" w:space="0" w:color="484848"/>
              <w:bottom w:val="nil"/>
              <w:right w:val="nil"/>
            </w:tcBorders>
            <w:vAlign w:val="center"/>
            <w:hideMark/>
          </w:tcPr>
          <w:p w14:paraId="12BEE0BE"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tcBorders>
              <w:top w:val="nil"/>
              <w:left w:val="single" w:sz="4" w:space="0" w:color="auto"/>
              <w:bottom w:val="nil"/>
              <w:right w:val="single" w:sz="4" w:space="0" w:color="auto"/>
            </w:tcBorders>
            <w:shd w:val="clear" w:color="auto" w:fill="auto"/>
            <w:hideMark/>
          </w:tcPr>
          <w:p w14:paraId="3FC0969D"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w:t>
            </w:r>
          </w:p>
        </w:tc>
        <w:tc>
          <w:tcPr>
            <w:tcW w:w="2280" w:type="dxa"/>
            <w:tcBorders>
              <w:top w:val="nil"/>
              <w:left w:val="nil"/>
              <w:bottom w:val="nil"/>
              <w:right w:val="single" w:sz="4" w:space="0" w:color="484848"/>
            </w:tcBorders>
            <w:shd w:val="clear" w:color="auto" w:fill="auto"/>
            <w:hideMark/>
          </w:tcPr>
          <w:p w14:paraId="5A5EEAB6" w14:textId="77777777" w:rsidR="00F72645" w:rsidRPr="00E70AD8" w:rsidRDefault="00F72645" w:rsidP="005B46F7">
            <w:pPr>
              <w:pStyle w:val="TableBulletNix"/>
              <w:rPr>
                <w:rFonts w:cs="Arial"/>
                <w:color w:val="000000" w:themeColor="text1"/>
              </w:rPr>
            </w:pPr>
            <w:r w:rsidRPr="00E70AD8">
              <w:rPr>
                <w:rFonts w:cs="Arial"/>
                <w:color w:val="000000" w:themeColor="text1"/>
              </w:rPr>
              <w:t>A staff member may complete a certification of physical address report</w:t>
            </w:r>
          </w:p>
        </w:tc>
        <w:tc>
          <w:tcPr>
            <w:tcW w:w="2280" w:type="dxa"/>
            <w:tcBorders>
              <w:top w:val="nil"/>
              <w:left w:val="nil"/>
              <w:bottom w:val="nil"/>
              <w:right w:val="single" w:sz="4" w:space="0" w:color="484848"/>
            </w:tcBorders>
            <w:shd w:val="clear" w:color="auto" w:fill="auto"/>
            <w:hideMark/>
          </w:tcPr>
          <w:p w14:paraId="065F349E"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w:t>
            </w:r>
          </w:p>
        </w:tc>
      </w:tr>
      <w:tr w:rsidR="00F72645" w:rsidRPr="00E70AD8" w14:paraId="1C759965" w14:textId="77777777" w:rsidTr="005B46F7">
        <w:trPr>
          <w:trHeight w:val="675"/>
        </w:trPr>
        <w:tc>
          <w:tcPr>
            <w:tcW w:w="2280" w:type="dxa"/>
            <w:vMerge/>
            <w:tcBorders>
              <w:top w:val="nil"/>
              <w:left w:val="single" w:sz="4" w:space="0" w:color="484848"/>
              <w:bottom w:val="nil"/>
              <w:right w:val="nil"/>
            </w:tcBorders>
            <w:vAlign w:val="center"/>
            <w:hideMark/>
          </w:tcPr>
          <w:p w14:paraId="73E01602"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tcBorders>
              <w:top w:val="nil"/>
              <w:left w:val="single" w:sz="4" w:space="0" w:color="auto"/>
              <w:bottom w:val="nil"/>
              <w:right w:val="single" w:sz="4" w:space="0" w:color="auto"/>
            </w:tcBorders>
            <w:shd w:val="clear" w:color="auto" w:fill="auto"/>
            <w:hideMark/>
          </w:tcPr>
          <w:p w14:paraId="76B94FDF" w14:textId="77777777" w:rsidR="00F72645" w:rsidRPr="00E70AD8" w:rsidRDefault="00F72645" w:rsidP="005B46F7">
            <w:pPr>
              <w:spacing w:after="0" w:line="240" w:lineRule="auto"/>
              <w:rPr>
                <w:rFonts w:eastAsia="Times New Roman" w:cs="Arial"/>
                <w:b/>
                <w:bCs/>
                <w:color w:val="000000" w:themeColor="text1"/>
                <w:sz w:val="16"/>
                <w:szCs w:val="16"/>
                <w:lang w:val="en-US"/>
              </w:rPr>
            </w:pPr>
            <w:r w:rsidRPr="00E70AD8">
              <w:rPr>
                <w:rFonts w:eastAsia="Times New Roman" w:cs="Arial"/>
                <w:b/>
                <w:bCs/>
                <w:color w:val="000000" w:themeColor="text1"/>
                <w:sz w:val="16"/>
                <w:szCs w:val="16"/>
                <w:lang w:val="en-US"/>
              </w:rPr>
              <w:t> </w:t>
            </w:r>
          </w:p>
        </w:tc>
        <w:tc>
          <w:tcPr>
            <w:tcW w:w="2280" w:type="dxa"/>
            <w:tcBorders>
              <w:top w:val="nil"/>
              <w:left w:val="nil"/>
              <w:bottom w:val="nil"/>
              <w:right w:val="single" w:sz="4" w:space="0" w:color="484848"/>
            </w:tcBorders>
            <w:shd w:val="clear" w:color="auto" w:fill="auto"/>
            <w:hideMark/>
          </w:tcPr>
          <w:p w14:paraId="3E3A15AC" w14:textId="77777777" w:rsidR="00F72645" w:rsidRPr="00E70AD8" w:rsidRDefault="00F72645" w:rsidP="005B46F7">
            <w:pPr>
              <w:spacing w:after="0" w:line="240" w:lineRule="auto"/>
              <w:ind w:left="271" w:hanging="270"/>
              <w:contextualSpacing/>
              <w:rPr>
                <w:rFonts w:eastAsia="Times New Roman" w:cs="Arial"/>
                <w:color w:val="000000" w:themeColor="text1"/>
                <w:sz w:val="16"/>
                <w:szCs w:val="20"/>
                <w:lang w:val="en-US"/>
              </w:rPr>
            </w:pPr>
            <w:r w:rsidRPr="00E70AD8">
              <w:rPr>
                <w:rFonts w:eastAsia="Times New Roman" w:cs="Arial"/>
                <w:color w:val="000000" w:themeColor="text1"/>
                <w:sz w:val="16"/>
                <w:szCs w:val="20"/>
                <w:lang w:val="en-US"/>
              </w:rPr>
              <w:t>The person can make a sworn affidavit regarding his/her physical address</w:t>
            </w:r>
          </w:p>
        </w:tc>
        <w:tc>
          <w:tcPr>
            <w:tcW w:w="2280" w:type="dxa"/>
            <w:tcBorders>
              <w:top w:val="nil"/>
              <w:left w:val="nil"/>
              <w:bottom w:val="nil"/>
              <w:right w:val="single" w:sz="4" w:space="0" w:color="484848"/>
            </w:tcBorders>
            <w:shd w:val="clear" w:color="auto" w:fill="auto"/>
            <w:hideMark/>
          </w:tcPr>
          <w:p w14:paraId="555E4478" w14:textId="77777777" w:rsidR="00F72645" w:rsidRPr="00E70AD8" w:rsidRDefault="00F72645" w:rsidP="005B46F7">
            <w:pPr>
              <w:spacing w:after="0" w:line="240" w:lineRule="auto"/>
              <w:rPr>
                <w:rFonts w:eastAsia="Times New Roman" w:cs="Arial"/>
                <w:b/>
                <w:bCs/>
                <w:color w:val="000000" w:themeColor="text1"/>
                <w:sz w:val="16"/>
                <w:szCs w:val="16"/>
                <w:lang w:val="en-US"/>
              </w:rPr>
            </w:pPr>
            <w:r w:rsidRPr="00E70AD8">
              <w:rPr>
                <w:rFonts w:eastAsia="Times New Roman" w:cs="Arial"/>
                <w:b/>
                <w:bCs/>
                <w:color w:val="000000" w:themeColor="text1"/>
                <w:sz w:val="16"/>
                <w:szCs w:val="16"/>
                <w:lang w:val="en-US"/>
              </w:rPr>
              <w:t> </w:t>
            </w:r>
          </w:p>
        </w:tc>
      </w:tr>
      <w:tr w:rsidR="00F72645" w:rsidRPr="00E70AD8" w14:paraId="5CA15FD6" w14:textId="77777777" w:rsidTr="005B46F7">
        <w:trPr>
          <w:trHeight w:val="450"/>
        </w:trPr>
        <w:tc>
          <w:tcPr>
            <w:tcW w:w="2280" w:type="dxa"/>
            <w:vMerge/>
            <w:tcBorders>
              <w:top w:val="nil"/>
              <w:left w:val="single" w:sz="4" w:space="0" w:color="484848"/>
              <w:bottom w:val="nil"/>
              <w:right w:val="nil"/>
            </w:tcBorders>
            <w:vAlign w:val="center"/>
            <w:hideMark/>
          </w:tcPr>
          <w:p w14:paraId="668A7D73" w14:textId="77777777" w:rsidR="00F72645" w:rsidRPr="00E70AD8" w:rsidRDefault="00F72645" w:rsidP="005B46F7">
            <w:pPr>
              <w:spacing w:after="0" w:line="240" w:lineRule="auto"/>
              <w:rPr>
                <w:rFonts w:eastAsia="Times New Roman" w:cs="Arial"/>
                <w:color w:val="000000" w:themeColor="text1"/>
                <w:sz w:val="16"/>
                <w:szCs w:val="16"/>
                <w:lang w:val="en-US"/>
              </w:rPr>
            </w:pPr>
          </w:p>
        </w:tc>
        <w:tc>
          <w:tcPr>
            <w:tcW w:w="2280" w:type="dxa"/>
            <w:tcBorders>
              <w:top w:val="nil"/>
              <w:left w:val="single" w:sz="4" w:space="0" w:color="auto"/>
              <w:bottom w:val="nil"/>
              <w:right w:val="single" w:sz="4" w:space="0" w:color="auto"/>
            </w:tcBorders>
            <w:shd w:val="clear" w:color="auto" w:fill="auto"/>
            <w:hideMark/>
          </w:tcPr>
          <w:p w14:paraId="69FB82BC" w14:textId="77777777" w:rsidR="00F72645" w:rsidRPr="00E70AD8" w:rsidRDefault="00F72645" w:rsidP="005B46F7">
            <w:pPr>
              <w:spacing w:after="0" w:line="240" w:lineRule="auto"/>
              <w:rPr>
                <w:rFonts w:eastAsia="Times New Roman" w:cs="Arial"/>
                <w:b/>
                <w:bCs/>
                <w:color w:val="000000" w:themeColor="text1"/>
                <w:sz w:val="16"/>
                <w:szCs w:val="16"/>
                <w:lang w:val="en-US"/>
              </w:rPr>
            </w:pPr>
            <w:r w:rsidRPr="00E70AD8">
              <w:rPr>
                <w:rFonts w:eastAsia="Times New Roman" w:cs="Arial"/>
                <w:b/>
                <w:bCs/>
                <w:color w:val="000000" w:themeColor="text1"/>
                <w:sz w:val="16"/>
                <w:szCs w:val="16"/>
                <w:lang w:val="en-US"/>
              </w:rPr>
              <w:t> </w:t>
            </w:r>
          </w:p>
        </w:tc>
        <w:tc>
          <w:tcPr>
            <w:tcW w:w="2280" w:type="dxa"/>
            <w:tcBorders>
              <w:top w:val="nil"/>
              <w:left w:val="nil"/>
              <w:bottom w:val="nil"/>
              <w:right w:val="single" w:sz="4" w:space="0" w:color="484848"/>
            </w:tcBorders>
            <w:shd w:val="clear" w:color="auto" w:fill="auto"/>
            <w:hideMark/>
          </w:tcPr>
          <w:p w14:paraId="70D35DF4" w14:textId="77777777" w:rsidR="00F72645" w:rsidRPr="00E70AD8" w:rsidRDefault="00F72645" w:rsidP="005B46F7">
            <w:pPr>
              <w:spacing w:after="0" w:line="240" w:lineRule="auto"/>
              <w:rPr>
                <w:rFonts w:eastAsia="Times New Roman" w:cs="Arial"/>
                <w:b/>
                <w:bCs/>
                <w:iCs/>
                <w:color w:val="000000" w:themeColor="text1"/>
                <w:sz w:val="16"/>
                <w:szCs w:val="16"/>
                <w:lang w:val="en-US"/>
              </w:rPr>
            </w:pPr>
            <w:r w:rsidRPr="00E70AD8">
              <w:rPr>
                <w:rFonts w:eastAsia="Times New Roman" w:cs="Arial"/>
                <w:b/>
                <w:bCs/>
                <w:iCs/>
                <w:color w:val="000000" w:themeColor="text1"/>
                <w:sz w:val="16"/>
                <w:szCs w:val="16"/>
                <w:lang w:val="en-US"/>
              </w:rPr>
              <w:t>Documentation must be less than 3 months' old</w:t>
            </w:r>
          </w:p>
        </w:tc>
        <w:tc>
          <w:tcPr>
            <w:tcW w:w="2280" w:type="dxa"/>
            <w:tcBorders>
              <w:top w:val="nil"/>
              <w:left w:val="nil"/>
              <w:bottom w:val="nil"/>
              <w:right w:val="single" w:sz="4" w:space="0" w:color="484848"/>
            </w:tcBorders>
            <w:shd w:val="clear" w:color="auto" w:fill="auto"/>
            <w:hideMark/>
          </w:tcPr>
          <w:p w14:paraId="77C85CE9" w14:textId="77777777" w:rsidR="00F72645" w:rsidRPr="00E70AD8" w:rsidRDefault="00F72645" w:rsidP="005B46F7">
            <w:pPr>
              <w:spacing w:after="0" w:line="240" w:lineRule="auto"/>
              <w:rPr>
                <w:rFonts w:eastAsia="Times New Roman" w:cs="Arial"/>
                <w:b/>
                <w:bCs/>
                <w:iCs/>
                <w:color w:val="000000" w:themeColor="text1"/>
                <w:sz w:val="16"/>
                <w:szCs w:val="16"/>
                <w:lang w:val="en-US"/>
              </w:rPr>
            </w:pPr>
            <w:r w:rsidRPr="00E70AD8">
              <w:rPr>
                <w:rFonts w:eastAsia="Times New Roman" w:cs="Arial"/>
                <w:b/>
                <w:bCs/>
                <w:iCs/>
                <w:color w:val="000000" w:themeColor="text1"/>
                <w:sz w:val="16"/>
                <w:szCs w:val="16"/>
                <w:lang w:val="en-US"/>
              </w:rPr>
              <w:t>Documentation must be less than 3 months' old</w:t>
            </w:r>
          </w:p>
        </w:tc>
      </w:tr>
      <w:tr w:rsidR="00F72645" w:rsidRPr="00E70AD8" w14:paraId="318EEC0B" w14:textId="77777777" w:rsidTr="005B46F7">
        <w:trPr>
          <w:trHeight w:val="1125"/>
        </w:trPr>
        <w:tc>
          <w:tcPr>
            <w:tcW w:w="2280" w:type="dxa"/>
            <w:tcBorders>
              <w:top w:val="single" w:sz="4" w:space="0" w:color="484848"/>
              <w:left w:val="single" w:sz="4" w:space="0" w:color="484848"/>
              <w:bottom w:val="single" w:sz="4" w:space="0" w:color="484848"/>
              <w:right w:val="single" w:sz="4" w:space="0" w:color="484848"/>
            </w:tcBorders>
            <w:shd w:val="clear" w:color="auto" w:fill="auto"/>
            <w:hideMark/>
          </w:tcPr>
          <w:p w14:paraId="35E68510"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xml:space="preserve">To establish who has been </w:t>
            </w:r>
            <w:proofErr w:type="spellStart"/>
            <w:r w:rsidRPr="00E70AD8">
              <w:rPr>
                <w:rFonts w:eastAsia="Times New Roman" w:cs="Arial"/>
                <w:color w:val="000000" w:themeColor="text1"/>
                <w:sz w:val="16"/>
                <w:szCs w:val="16"/>
                <w:lang w:val="en-US"/>
              </w:rPr>
              <w:t>authorised</w:t>
            </w:r>
            <w:proofErr w:type="spellEnd"/>
            <w:r w:rsidRPr="00E70AD8">
              <w:rPr>
                <w:rFonts w:eastAsia="Times New Roman" w:cs="Arial"/>
                <w:color w:val="000000" w:themeColor="text1"/>
                <w:sz w:val="16"/>
                <w:szCs w:val="16"/>
                <w:lang w:val="en-US"/>
              </w:rPr>
              <w:t xml:space="preserve"> to establish a business relationship or enter into a single transaction on behalf of the Trust</w:t>
            </w:r>
          </w:p>
        </w:tc>
        <w:tc>
          <w:tcPr>
            <w:tcW w:w="2280" w:type="dxa"/>
            <w:tcBorders>
              <w:top w:val="single" w:sz="4" w:space="0" w:color="484848"/>
              <w:left w:val="nil"/>
              <w:bottom w:val="single" w:sz="4" w:space="0" w:color="484848"/>
              <w:right w:val="single" w:sz="4" w:space="0" w:color="484848"/>
            </w:tcBorders>
            <w:shd w:val="clear" w:color="auto" w:fill="auto"/>
            <w:hideMark/>
          </w:tcPr>
          <w:p w14:paraId="678B7500"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xml:space="preserve">Resolution or Mandate confirming such </w:t>
            </w:r>
            <w:proofErr w:type="spellStart"/>
            <w:r w:rsidRPr="00E70AD8">
              <w:rPr>
                <w:rFonts w:eastAsia="Times New Roman" w:cs="Arial"/>
                <w:color w:val="000000" w:themeColor="text1"/>
                <w:sz w:val="16"/>
                <w:szCs w:val="16"/>
                <w:lang w:val="en-US"/>
              </w:rPr>
              <w:t>authorisation</w:t>
            </w:r>
            <w:proofErr w:type="spellEnd"/>
            <w:r w:rsidRPr="00E70AD8">
              <w:rPr>
                <w:rFonts w:eastAsia="Times New Roman" w:cs="Arial"/>
                <w:color w:val="000000" w:themeColor="text1"/>
                <w:sz w:val="16"/>
                <w:szCs w:val="16"/>
                <w:lang w:val="en-US"/>
              </w:rPr>
              <w:t xml:space="preserve"> or appointment</w:t>
            </w:r>
          </w:p>
        </w:tc>
        <w:tc>
          <w:tcPr>
            <w:tcW w:w="2280" w:type="dxa"/>
            <w:tcBorders>
              <w:top w:val="single" w:sz="4" w:space="0" w:color="484848"/>
              <w:left w:val="nil"/>
              <w:bottom w:val="single" w:sz="4" w:space="0" w:color="484848"/>
              <w:right w:val="single" w:sz="4" w:space="0" w:color="484848"/>
            </w:tcBorders>
            <w:shd w:val="clear" w:color="auto" w:fill="auto"/>
            <w:hideMark/>
          </w:tcPr>
          <w:p w14:paraId="6C14780F"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xml:space="preserve">Resolution or Mandate confirming such </w:t>
            </w:r>
            <w:proofErr w:type="spellStart"/>
            <w:r w:rsidRPr="00E70AD8">
              <w:rPr>
                <w:rFonts w:eastAsia="Times New Roman" w:cs="Arial"/>
                <w:color w:val="000000" w:themeColor="text1"/>
                <w:sz w:val="16"/>
                <w:szCs w:val="16"/>
                <w:lang w:val="en-US"/>
              </w:rPr>
              <w:t>authorisation</w:t>
            </w:r>
            <w:proofErr w:type="spellEnd"/>
            <w:r w:rsidRPr="00E70AD8">
              <w:rPr>
                <w:rFonts w:eastAsia="Times New Roman" w:cs="Arial"/>
                <w:color w:val="000000" w:themeColor="text1"/>
                <w:sz w:val="16"/>
                <w:szCs w:val="16"/>
                <w:lang w:val="en-US"/>
              </w:rPr>
              <w:t xml:space="preserve"> or appointment</w:t>
            </w:r>
          </w:p>
        </w:tc>
        <w:tc>
          <w:tcPr>
            <w:tcW w:w="2280" w:type="dxa"/>
            <w:tcBorders>
              <w:top w:val="single" w:sz="4" w:space="0" w:color="484848"/>
              <w:left w:val="nil"/>
              <w:bottom w:val="single" w:sz="4" w:space="0" w:color="484848"/>
              <w:right w:val="single" w:sz="4" w:space="0" w:color="484848"/>
            </w:tcBorders>
            <w:shd w:val="clear" w:color="auto" w:fill="auto"/>
            <w:hideMark/>
          </w:tcPr>
          <w:p w14:paraId="684EC957"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 xml:space="preserve">Original or Certified copy of Resolution or Mandate confirming such </w:t>
            </w:r>
            <w:proofErr w:type="spellStart"/>
            <w:r w:rsidRPr="00E70AD8">
              <w:rPr>
                <w:rFonts w:eastAsia="Times New Roman" w:cs="Arial"/>
                <w:color w:val="000000" w:themeColor="text1"/>
                <w:sz w:val="16"/>
                <w:szCs w:val="16"/>
                <w:lang w:val="en-US"/>
              </w:rPr>
              <w:t>authorisation</w:t>
            </w:r>
            <w:proofErr w:type="spellEnd"/>
            <w:r w:rsidRPr="00E70AD8">
              <w:rPr>
                <w:rFonts w:eastAsia="Times New Roman" w:cs="Arial"/>
                <w:color w:val="000000" w:themeColor="text1"/>
                <w:sz w:val="16"/>
                <w:szCs w:val="16"/>
                <w:lang w:val="en-US"/>
              </w:rPr>
              <w:t xml:space="preserve"> or appointment</w:t>
            </w:r>
          </w:p>
        </w:tc>
      </w:tr>
      <w:tr w:rsidR="00F72645" w:rsidRPr="00E70AD8" w14:paraId="34056A21" w14:textId="77777777" w:rsidTr="005B46F7">
        <w:trPr>
          <w:trHeight w:val="225"/>
        </w:trPr>
        <w:tc>
          <w:tcPr>
            <w:tcW w:w="2280" w:type="dxa"/>
            <w:tcBorders>
              <w:top w:val="nil"/>
              <w:left w:val="single" w:sz="4" w:space="0" w:color="484848"/>
              <w:bottom w:val="single" w:sz="4" w:space="0" w:color="484848"/>
              <w:right w:val="single" w:sz="4" w:space="0" w:color="484848"/>
            </w:tcBorders>
            <w:shd w:val="clear" w:color="auto" w:fill="auto"/>
            <w:hideMark/>
          </w:tcPr>
          <w:p w14:paraId="530228E1"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The business of the Trust</w:t>
            </w:r>
          </w:p>
        </w:tc>
        <w:tc>
          <w:tcPr>
            <w:tcW w:w="2280" w:type="dxa"/>
            <w:tcBorders>
              <w:top w:val="nil"/>
              <w:left w:val="nil"/>
              <w:bottom w:val="single" w:sz="4" w:space="0" w:color="484848"/>
              <w:right w:val="single" w:sz="4" w:space="0" w:color="484848"/>
            </w:tcBorders>
            <w:shd w:val="clear" w:color="auto" w:fill="auto"/>
            <w:hideMark/>
          </w:tcPr>
          <w:p w14:paraId="14E71323"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Relevant Questionnaire</w:t>
            </w:r>
          </w:p>
        </w:tc>
        <w:tc>
          <w:tcPr>
            <w:tcW w:w="2280" w:type="dxa"/>
            <w:tcBorders>
              <w:top w:val="nil"/>
              <w:left w:val="nil"/>
              <w:bottom w:val="single" w:sz="4" w:space="0" w:color="484848"/>
              <w:right w:val="single" w:sz="4" w:space="0" w:color="484848"/>
            </w:tcBorders>
            <w:shd w:val="clear" w:color="auto" w:fill="auto"/>
            <w:hideMark/>
          </w:tcPr>
          <w:p w14:paraId="7FD5DF8E"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Relevant Questionnaire</w:t>
            </w:r>
          </w:p>
        </w:tc>
        <w:tc>
          <w:tcPr>
            <w:tcW w:w="2280" w:type="dxa"/>
            <w:tcBorders>
              <w:top w:val="nil"/>
              <w:left w:val="nil"/>
              <w:bottom w:val="single" w:sz="4" w:space="0" w:color="484848"/>
              <w:right w:val="single" w:sz="4" w:space="0" w:color="484848"/>
            </w:tcBorders>
            <w:shd w:val="clear" w:color="auto" w:fill="auto"/>
            <w:hideMark/>
          </w:tcPr>
          <w:p w14:paraId="4AEE537B" w14:textId="77777777" w:rsidR="00F72645" w:rsidRPr="00E70AD8" w:rsidRDefault="00F72645" w:rsidP="005B46F7">
            <w:pPr>
              <w:spacing w:after="0" w:line="240" w:lineRule="auto"/>
              <w:rPr>
                <w:rFonts w:eastAsia="Times New Roman" w:cs="Arial"/>
                <w:color w:val="000000" w:themeColor="text1"/>
                <w:sz w:val="16"/>
                <w:szCs w:val="16"/>
                <w:lang w:val="en-US"/>
              </w:rPr>
            </w:pPr>
            <w:r w:rsidRPr="00E70AD8">
              <w:rPr>
                <w:rFonts w:eastAsia="Times New Roman" w:cs="Arial"/>
                <w:color w:val="000000" w:themeColor="text1"/>
                <w:sz w:val="16"/>
                <w:szCs w:val="16"/>
                <w:lang w:val="en-US"/>
              </w:rPr>
              <w:t>Relevant Questionnaire</w:t>
            </w:r>
          </w:p>
        </w:tc>
      </w:tr>
    </w:tbl>
    <w:p w14:paraId="5C56A2D0" w14:textId="2F26B288" w:rsidR="00077CB2" w:rsidRPr="00E70AD8" w:rsidRDefault="00F72645" w:rsidP="00F72645">
      <w:pPr>
        <w:pStyle w:val="Heading1"/>
        <w:numPr>
          <w:ilvl w:val="0"/>
          <w:numId w:val="0"/>
        </w:numPr>
        <w:ind w:left="360" w:right="90"/>
        <w:jc w:val="center"/>
        <w:rPr>
          <w:rFonts w:ascii="Calibri" w:hAnsi="Calibri"/>
          <w:color w:val="000000" w:themeColor="text1"/>
        </w:rPr>
      </w:pPr>
      <w:r w:rsidRPr="00E70AD8">
        <w:rPr>
          <w:rFonts w:cs="Arial"/>
          <w:color w:val="000000" w:themeColor="text1"/>
        </w:rPr>
        <w:fldChar w:fldCharType="end"/>
      </w:r>
      <w:r w:rsidRPr="00E70AD8">
        <w:rPr>
          <w:rFonts w:ascii="Calibri" w:hAnsi="Calibri"/>
          <w:color w:val="000000" w:themeColor="text1"/>
        </w:rPr>
        <w:t xml:space="preserve"> </w:t>
      </w:r>
    </w:p>
    <w:sectPr w:rsidR="00077CB2" w:rsidRPr="00E70AD8" w:rsidSect="00F72645">
      <w:headerReference w:type="first" r:id="rId7"/>
      <w:footerReference w:type="first" r:id="rId8"/>
      <w:pgSz w:w="11906" w:h="16838"/>
      <w:pgMar w:top="1120" w:right="1440" w:bottom="1440" w:left="1440" w:header="99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09817" w14:textId="77777777" w:rsidR="00FB3B2A" w:rsidRDefault="00FB3B2A" w:rsidP="007D43A7">
      <w:pPr>
        <w:spacing w:after="0" w:line="240" w:lineRule="auto"/>
      </w:pPr>
      <w:r>
        <w:separator/>
      </w:r>
    </w:p>
  </w:endnote>
  <w:endnote w:type="continuationSeparator" w:id="0">
    <w:p w14:paraId="6119C86F" w14:textId="77777777" w:rsidR="00FB3B2A" w:rsidRDefault="00FB3B2A"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11762C" w14:paraId="774D76FD" w14:textId="77777777" w:rsidTr="00721D5B">
      <w:tc>
        <w:tcPr>
          <w:tcW w:w="1980" w:type="dxa"/>
          <w:vMerge w:val="restart"/>
          <w:vAlign w:val="center"/>
        </w:tcPr>
        <w:p w14:paraId="5976FCC3" w14:textId="77777777" w:rsidR="0011762C" w:rsidRDefault="0011762C" w:rsidP="0011762C">
          <w:pPr>
            <w:pStyle w:val="Footer"/>
            <w:rPr>
              <w:noProof/>
              <w:lang w:eastAsia="en-ZA"/>
            </w:rPr>
          </w:pPr>
          <w:r>
            <w:rPr>
              <w:noProof/>
              <w:lang w:eastAsia="en-ZA"/>
            </w:rPr>
            <w:drawing>
              <wp:anchor distT="0" distB="0" distL="114300" distR="114300" simplePos="0" relativeHeight="251662336" behindDoc="1" locked="0" layoutInCell="1" allowOverlap="1" wp14:anchorId="58FA150E" wp14:editId="0D068D8F">
                <wp:simplePos x="0" y="0"/>
                <wp:positionH relativeFrom="column">
                  <wp:posOffset>384810</wp:posOffset>
                </wp:positionH>
                <wp:positionV relativeFrom="page">
                  <wp:posOffset>57785</wp:posOffset>
                </wp:positionV>
                <wp:extent cx="734060" cy="752475"/>
                <wp:effectExtent l="0" t="0" r="889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44CBA652" w14:textId="77777777" w:rsidR="0011762C" w:rsidRDefault="0011762C" w:rsidP="0011762C">
          <w:pPr>
            <w:pStyle w:val="Footer"/>
            <w:jc w:val="right"/>
          </w:pPr>
        </w:p>
      </w:tc>
      <w:tc>
        <w:tcPr>
          <w:tcW w:w="3827" w:type="dxa"/>
          <w:noWrap/>
          <w:vAlign w:val="center"/>
        </w:tcPr>
        <w:p w14:paraId="53B87DB1" w14:textId="77777777" w:rsidR="0011762C" w:rsidRPr="00FE78F3" w:rsidRDefault="0011762C" w:rsidP="0011762C">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67BACA56" w14:textId="77777777" w:rsidR="0011762C" w:rsidRDefault="0011762C" w:rsidP="0011762C">
          <w:pPr>
            <w:pStyle w:val="Footer"/>
          </w:pPr>
          <w:r>
            <w:rPr>
              <w:noProof/>
              <w:lang w:eastAsia="en-ZA"/>
            </w:rPr>
            <w:drawing>
              <wp:inline distT="0" distB="0" distL="0" distR="0" wp14:anchorId="4F7167C3" wp14:editId="4CA68240">
                <wp:extent cx="22046" cy="82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03F139AF"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83EAC64" w14:textId="77777777" w:rsidR="0011762C" w:rsidRDefault="0011762C" w:rsidP="0011762C">
          <w:pPr>
            <w:pStyle w:val="Footer"/>
          </w:pPr>
          <w:r>
            <w:rPr>
              <w:noProof/>
              <w:lang w:eastAsia="en-ZA"/>
            </w:rPr>
            <w:drawing>
              <wp:inline distT="0" distB="0" distL="0" distR="0" wp14:anchorId="2ADFA5FF" wp14:editId="60EFEBD2">
                <wp:extent cx="1221638" cy="86980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77684C8B" w14:textId="77777777" w:rsidR="0011762C" w:rsidRDefault="0011762C" w:rsidP="0011762C">
          <w:pPr>
            <w:pStyle w:val="Footer"/>
          </w:pPr>
        </w:p>
      </w:tc>
    </w:tr>
    <w:tr w:rsidR="0011762C" w14:paraId="6A64FB4D" w14:textId="77777777" w:rsidTr="00721D5B">
      <w:tc>
        <w:tcPr>
          <w:tcW w:w="1980" w:type="dxa"/>
          <w:vMerge/>
          <w:vAlign w:val="center"/>
        </w:tcPr>
        <w:p w14:paraId="71DAC9E8" w14:textId="77777777" w:rsidR="0011762C" w:rsidRDefault="0011762C" w:rsidP="0011762C">
          <w:pPr>
            <w:pStyle w:val="Footer"/>
          </w:pPr>
        </w:p>
      </w:tc>
      <w:tc>
        <w:tcPr>
          <w:tcW w:w="3827" w:type="dxa"/>
          <w:noWrap/>
          <w:vAlign w:val="center"/>
        </w:tcPr>
        <w:p w14:paraId="7180CF2D" w14:textId="77777777" w:rsidR="0011762C" w:rsidRPr="00FE78F3" w:rsidRDefault="0011762C" w:rsidP="0011762C">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7598E1F6" w14:textId="77777777" w:rsidR="0011762C" w:rsidRPr="00713214" w:rsidRDefault="0011762C" w:rsidP="0011762C">
          <w:pPr>
            <w:pStyle w:val="Footer"/>
            <w:rPr>
              <w:rFonts w:ascii="Arial Narrow" w:hAnsi="Arial Narrow" w:cs="Segoe UI Light"/>
              <w:sz w:val="20"/>
              <w:szCs w:val="20"/>
            </w:rPr>
          </w:pPr>
        </w:p>
      </w:tc>
      <w:tc>
        <w:tcPr>
          <w:tcW w:w="2613" w:type="dxa"/>
          <w:noWrap/>
          <w:vAlign w:val="center"/>
        </w:tcPr>
        <w:p w14:paraId="05219AE0"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E:</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info@smitadvisors</w:t>
          </w:r>
          <w:r w:rsidRPr="00FE78F3">
            <w:rPr>
              <w:rFonts w:ascii="Arial Narrow" w:hAnsi="Arial Narrow" w:cs="Segoe UI Light"/>
              <w:color w:val="595959" w:themeColor="text1" w:themeTint="A6"/>
              <w:sz w:val="20"/>
              <w:szCs w:val="20"/>
            </w:rPr>
            <w:t>.co.za</w:t>
          </w:r>
        </w:p>
      </w:tc>
      <w:tc>
        <w:tcPr>
          <w:tcW w:w="2773" w:type="dxa"/>
          <w:vMerge/>
          <w:vAlign w:val="center"/>
        </w:tcPr>
        <w:p w14:paraId="753F2444" w14:textId="77777777" w:rsidR="0011762C" w:rsidRDefault="0011762C" w:rsidP="0011762C">
          <w:pPr>
            <w:pStyle w:val="Footer"/>
          </w:pPr>
        </w:p>
      </w:tc>
      <w:tc>
        <w:tcPr>
          <w:tcW w:w="425" w:type="dxa"/>
          <w:vAlign w:val="center"/>
        </w:tcPr>
        <w:p w14:paraId="125F3AF1" w14:textId="77777777" w:rsidR="0011762C" w:rsidRDefault="0011762C" w:rsidP="0011762C">
          <w:pPr>
            <w:pStyle w:val="Footer"/>
          </w:pPr>
        </w:p>
      </w:tc>
    </w:tr>
    <w:tr w:rsidR="0011762C" w14:paraId="589CD110" w14:textId="77777777" w:rsidTr="00721D5B">
      <w:tc>
        <w:tcPr>
          <w:tcW w:w="1980" w:type="dxa"/>
          <w:vMerge/>
          <w:vAlign w:val="center"/>
        </w:tcPr>
        <w:p w14:paraId="3F09AB50" w14:textId="77777777" w:rsidR="0011762C" w:rsidRDefault="0011762C" w:rsidP="0011762C">
          <w:pPr>
            <w:pStyle w:val="Footer"/>
          </w:pPr>
        </w:p>
      </w:tc>
      <w:tc>
        <w:tcPr>
          <w:tcW w:w="3827" w:type="dxa"/>
          <w:noWrap/>
          <w:vAlign w:val="center"/>
        </w:tcPr>
        <w:p w14:paraId="70FDFCF1" w14:textId="77777777" w:rsidR="0011762C" w:rsidRPr="00713214" w:rsidRDefault="0011762C" w:rsidP="0011762C">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1997/059417/23</w:t>
          </w:r>
        </w:p>
      </w:tc>
      <w:tc>
        <w:tcPr>
          <w:tcW w:w="284" w:type="dxa"/>
          <w:vMerge/>
          <w:noWrap/>
          <w:vAlign w:val="center"/>
        </w:tcPr>
        <w:p w14:paraId="5ADDA46F" w14:textId="77777777" w:rsidR="0011762C" w:rsidRPr="00713214" w:rsidRDefault="0011762C" w:rsidP="0011762C">
          <w:pPr>
            <w:pStyle w:val="Footer"/>
            <w:rPr>
              <w:rFonts w:ascii="Arial Narrow" w:hAnsi="Arial Narrow" w:cs="Segoe UI Light"/>
              <w:sz w:val="20"/>
              <w:szCs w:val="20"/>
            </w:rPr>
          </w:pPr>
        </w:p>
      </w:tc>
      <w:tc>
        <w:tcPr>
          <w:tcW w:w="2613" w:type="dxa"/>
          <w:noWrap/>
          <w:vAlign w:val="center"/>
        </w:tcPr>
        <w:p w14:paraId="03FA0BF9"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www.smitadvisors</w:t>
          </w:r>
          <w:r w:rsidRPr="00FE78F3">
            <w:rPr>
              <w:rFonts w:ascii="Arial Narrow" w:hAnsi="Arial Narrow" w:cs="Segoe UI Light"/>
              <w:color w:val="595959" w:themeColor="text1" w:themeTint="A6"/>
              <w:sz w:val="20"/>
              <w:szCs w:val="20"/>
            </w:rPr>
            <w:t>.co.za</w:t>
          </w:r>
        </w:p>
      </w:tc>
      <w:tc>
        <w:tcPr>
          <w:tcW w:w="2773" w:type="dxa"/>
          <w:vMerge/>
          <w:vAlign w:val="center"/>
        </w:tcPr>
        <w:p w14:paraId="2AA9F42C" w14:textId="77777777" w:rsidR="0011762C" w:rsidRDefault="0011762C" w:rsidP="0011762C">
          <w:pPr>
            <w:pStyle w:val="Footer"/>
          </w:pPr>
        </w:p>
      </w:tc>
      <w:tc>
        <w:tcPr>
          <w:tcW w:w="425" w:type="dxa"/>
          <w:vAlign w:val="center"/>
        </w:tcPr>
        <w:p w14:paraId="550915F9" w14:textId="77777777" w:rsidR="0011762C" w:rsidRDefault="0011762C" w:rsidP="0011762C">
          <w:pPr>
            <w:pStyle w:val="Footer"/>
          </w:pPr>
        </w:p>
      </w:tc>
    </w:tr>
    <w:tr w:rsidR="0011762C" w14:paraId="6A8CA1EB" w14:textId="77777777" w:rsidTr="00721D5B">
      <w:tc>
        <w:tcPr>
          <w:tcW w:w="1980" w:type="dxa"/>
          <w:vMerge/>
          <w:vAlign w:val="center"/>
        </w:tcPr>
        <w:p w14:paraId="130D4A54" w14:textId="77777777" w:rsidR="0011762C" w:rsidRDefault="0011762C" w:rsidP="0011762C">
          <w:pPr>
            <w:pStyle w:val="Footer"/>
          </w:pPr>
        </w:p>
      </w:tc>
      <w:tc>
        <w:tcPr>
          <w:tcW w:w="3827" w:type="dxa"/>
          <w:noWrap/>
          <w:vAlign w:val="center"/>
        </w:tcPr>
        <w:p w14:paraId="7FE92120" w14:textId="77777777" w:rsidR="0011762C" w:rsidRPr="00713214" w:rsidRDefault="0011762C" w:rsidP="0011762C">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44595</w:t>
          </w:r>
        </w:p>
      </w:tc>
      <w:tc>
        <w:tcPr>
          <w:tcW w:w="284" w:type="dxa"/>
          <w:vMerge/>
          <w:noWrap/>
          <w:vAlign w:val="center"/>
        </w:tcPr>
        <w:p w14:paraId="2DA8B3B3" w14:textId="77777777" w:rsidR="0011762C" w:rsidRPr="00713214" w:rsidRDefault="0011762C" w:rsidP="0011762C">
          <w:pPr>
            <w:pStyle w:val="Footer"/>
            <w:rPr>
              <w:rFonts w:ascii="Arial Narrow" w:hAnsi="Arial Narrow" w:cs="Segoe UI Light"/>
              <w:sz w:val="20"/>
              <w:szCs w:val="20"/>
            </w:rPr>
          </w:pPr>
        </w:p>
      </w:tc>
      <w:tc>
        <w:tcPr>
          <w:tcW w:w="2613" w:type="dxa"/>
          <w:noWrap/>
          <w:vAlign w:val="center"/>
        </w:tcPr>
        <w:p w14:paraId="3C02A33C"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4C3CFA08" w14:textId="77777777" w:rsidR="0011762C" w:rsidRDefault="0011762C" w:rsidP="0011762C">
          <w:pPr>
            <w:pStyle w:val="Footer"/>
          </w:pPr>
        </w:p>
      </w:tc>
      <w:tc>
        <w:tcPr>
          <w:tcW w:w="425" w:type="dxa"/>
          <w:vAlign w:val="center"/>
        </w:tcPr>
        <w:p w14:paraId="5A50D873" w14:textId="77777777" w:rsidR="0011762C" w:rsidRDefault="0011762C" w:rsidP="0011762C">
          <w:pPr>
            <w:pStyle w:val="Footer"/>
          </w:pPr>
        </w:p>
      </w:tc>
    </w:tr>
    <w:tr w:rsidR="0011762C" w14:paraId="09C3A6FF" w14:textId="77777777" w:rsidTr="00721D5B">
      <w:tc>
        <w:tcPr>
          <w:tcW w:w="1980" w:type="dxa"/>
          <w:vMerge/>
          <w:vAlign w:val="center"/>
        </w:tcPr>
        <w:p w14:paraId="302CB506" w14:textId="77777777" w:rsidR="0011762C" w:rsidRDefault="0011762C" w:rsidP="0011762C">
          <w:pPr>
            <w:pStyle w:val="Footer"/>
          </w:pPr>
        </w:p>
      </w:tc>
      <w:tc>
        <w:tcPr>
          <w:tcW w:w="3827" w:type="dxa"/>
          <w:noWrap/>
          <w:vAlign w:val="center"/>
        </w:tcPr>
        <w:p w14:paraId="3E297C4C" w14:textId="77777777" w:rsidR="0011762C" w:rsidRPr="00713214" w:rsidRDefault="0011762C" w:rsidP="0011762C">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Pr>
              <w:rFonts w:ascii="Arial Narrow" w:hAnsi="Arial Narrow" w:cs="Segoe UI Light"/>
              <w:color w:val="595959" w:themeColor="text1" w:themeTint="A6"/>
              <w:sz w:val="20"/>
              <w:szCs w:val="20"/>
            </w:rPr>
            <w:t>47 201 709 78</w:t>
          </w:r>
        </w:p>
      </w:tc>
      <w:tc>
        <w:tcPr>
          <w:tcW w:w="284" w:type="dxa"/>
          <w:vMerge/>
          <w:noWrap/>
          <w:vAlign w:val="center"/>
        </w:tcPr>
        <w:p w14:paraId="589256A2" w14:textId="77777777" w:rsidR="0011762C" w:rsidRPr="00713214" w:rsidRDefault="0011762C" w:rsidP="0011762C">
          <w:pPr>
            <w:pStyle w:val="Footer"/>
            <w:rPr>
              <w:rFonts w:ascii="Arial Narrow" w:hAnsi="Arial Narrow" w:cs="Segoe UI Light"/>
              <w:sz w:val="20"/>
              <w:szCs w:val="20"/>
            </w:rPr>
          </w:pPr>
        </w:p>
      </w:tc>
      <w:tc>
        <w:tcPr>
          <w:tcW w:w="2613" w:type="dxa"/>
          <w:noWrap/>
          <w:vAlign w:val="center"/>
        </w:tcPr>
        <w:p w14:paraId="01127BB1" w14:textId="77777777" w:rsidR="0011762C" w:rsidRPr="00713214" w:rsidRDefault="0011762C" w:rsidP="0011762C">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3D1FEBED" w14:textId="77777777" w:rsidR="0011762C" w:rsidRDefault="0011762C" w:rsidP="0011762C">
          <w:pPr>
            <w:pStyle w:val="Footer"/>
          </w:pPr>
        </w:p>
      </w:tc>
      <w:tc>
        <w:tcPr>
          <w:tcW w:w="425" w:type="dxa"/>
          <w:vAlign w:val="center"/>
        </w:tcPr>
        <w:p w14:paraId="0CAAA68A" w14:textId="77777777" w:rsidR="0011762C" w:rsidRDefault="0011762C" w:rsidP="0011762C">
          <w:pPr>
            <w:pStyle w:val="Footer"/>
          </w:pPr>
        </w:p>
      </w:tc>
    </w:tr>
    <w:tr w:rsidR="0011762C" w14:paraId="0E9415BA" w14:textId="77777777" w:rsidTr="00721D5B">
      <w:trPr>
        <w:trHeight w:val="247"/>
      </w:trPr>
      <w:tc>
        <w:tcPr>
          <w:tcW w:w="1980" w:type="dxa"/>
          <w:vMerge/>
          <w:vAlign w:val="center"/>
        </w:tcPr>
        <w:p w14:paraId="31EA3438" w14:textId="77777777" w:rsidR="0011762C" w:rsidRDefault="0011762C" w:rsidP="0011762C">
          <w:pPr>
            <w:pStyle w:val="Footer"/>
          </w:pPr>
        </w:p>
      </w:tc>
      <w:tc>
        <w:tcPr>
          <w:tcW w:w="6724" w:type="dxa"/>
          <w:gridSpan w:val="3"/>
          <w:noWrap/>
          <w:vAlign w:val="center"/>
        </w:tcPr>
        <w:p w14:paraId="00E208F0" w14:textId="423607EC" w:rsidR="0011762C" w:rsidRPr="00713214" w:rsidRDefault="00C966B0" w:rsidP="00C966B0">
          <w:pPr>
            <w:pStyle w:val="Footer"/>
            <w:ind w:left="2160"/>
            <w:rPr>
              <w:rFonts w:ascii="Arial Narrow" w:hAnsi="Arial Narrow" w:cs="Segoe UI Light"/>
              <w:sz w:val="20"/>
              <w:szCs w:val="20"/>
            </w:rPr>
          </w:pPr>
          <w:r>
            <w:rPr>
              <w:rFonts w:ascii="Arial Narrow" w:hAnsi="Arial Narrow" w:cs="Segoe UI Light"/>
              <w:sz w:val="20"/>
              <w:szCs w:val="20"/>
            </w:rPr>
            <w:t>Members: J Smit, FH Smit, N du Plessis</w:t>
          </w:r>
        </w:p>
      </w:tc>
      <w:tc>
        <w:tcPr>
          <w:tcW w:w="2773" w:type="dxa"/>
          <w:vMerge/>
          <w:vAlign w:val="center"/>
        </w:tcPr>
        <w:p w14:paraId="7A7D8253" w14:textId="77777777" w:rsidR="0011762C" w:rsidRDefault="0011762C" w:rsidP="0011762C">
          <w:pPr>
            <w:pStyle w:val="Footer"/>
          </w:pPr>
        </w:p>
      </w:tc>
      <w:tc>
        <w:tcPr>
          <w:tcW w:w="425" w:type="dxa"/>
          <w:vAlign w:val="center"/>
        </w:tcPr>
        <w:p w14:paraId="3BFDB1A0" w14:textId="77777777" w:rsidR="0011762C" w:rsidRDefault="0011762C" w:rsidP="0011762C">
          <w:pPr>
            <w:pStyle w:val="Footer"/>
          </w:pPr>
        </w:p>
      </w:tc>
    </w:tr>
    <w:tr w:rsidR="0011762C" w14:paraId="727FBE35" w14:textId="77777777" w:rsidTr="00721D5B">
      <w:tc>
        <w:tcPr>
          <w:tcW w:w="11902" w:type="dxa"/>
          <w:gridSpan w:val="6"/>
          <w:vAlign w:val="center"/>
        </w:tcPr>
        <w:p w14:paraId="621248CD" w14:textId="77777777" w:rsidR="0011762C" w:rsidRPr="007C516C" w:rsidRDefault="0011762C" w:rsidP="0011762C">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Pr="007C516C">
            <w:rPr>
              <w:rFonts w:ascii="Freestyle Script" w:hAnsi="Freestyle Script"/>
              <w:color w:val="FFFFFF" w:themeColor="background1"/>
              <w:sz w:val="32"/>
              <w:szCs w:val="32"/>
            </w:rPr>
            <w:t>Attitude, Believe, Choice.</w:t>
          </w:r>
        </w:p>
      </w:tc>
    </w:tr>
  </w:tbl>
  <w:p w14:paraId="29B0DA03" w14:textId="77777777" w:rsidR="0011762C" w:rsidRDefault="0011762C" w:rsidP="0011762C">
    <w:pPr>
      <w:pStyle w:val="Footer"/>
    </w:pPr>
    <w:r>
      <w:rPr>
        <w:noProof/>
        <w:lang w:eastAsia="en-ZA"/>
      </w:rPr>
      <w:drawing>
        <wp:anchor distT="0" distB="0" distL="114300" distR="114300" simplePos="0" relativeHeight="251661312" behindDoc="1" locked="0" layoutInCell="1" allowOverlap="1" wp14:anchorId="6F36BC5D" wp14:editId="21E53D43">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A86828" w14:textId="3749CB99" w:rsidR="0011762C" w:rsidRDefault="00D10E41">
    <w:pPr>
      <w:pStyle w:val="Footer"/>
    </w:pPr>
    <w:r>
      <w:t>11/2019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D0D9A" w14:textId="77777777" w:rsidR="00FB3B2A" w:rsidRDefault="00FB3B2A" w:rsidP="007D43A7">
      <w:pPr>
        <w:spacing w:after="0" w:line="240" w:lineRule="auto"/>
      </w:pPr>
      <w:r>
        <w:separator/>
      </w:r>
    </w:p>
  </w:footnote>
  <w:footnote w:type="continuationSeparator" w:id="0">
    <w:p w14:paraId="4B4745E0" w14:textId="77777777" w:rsidR="00FB3B2A" w:rsidRDefault="00FB3B2A"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B29FE" w14:textId="77777777" w:rsidR="00896530" w:rsidRDefault="0011762C">
    <w:pPr>
      <w:pStyle w:val="Header"/>
    </w:pPr>
    <w:r>
      <w:rPr>
        <w:noProof/>
        <w:lang w:eastAsia="en-ZA"/>
      </w:rPr>
      <w:drawing>
        <wp:anchor distT="0" distB="0" distL="114300" distR="114300" simplePos="0" relativeHeight="251659264" behindDoc="1" locked="0" layoutInCell="1" allowOverlap="1" wp14:anchorId="582C7412" wp14:editId="78EF63F2">
          <wp:simplePos x="0" y="0"/>
          <wp:positionH relativeFrom="margin">
            <wp:align>right</wp:align>
          </wp:positionH>
          <wp:positionV relativeFrom="page">
            <wp:posOffset>316132</wp:posOffset>
          </wp:positionV>
          <wp:extent cx="1228513" cy="126105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1228513" cy="1261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3FC4"/>
    <w:multiLevelType w:val="multilevel"/>
    <w:tmpl w:val="342C08B0"/>
    <w:lvl w:ilvl="0">
      <w:start w:val="1"/>
      <w:numFmt w:val="decimal"/>
      <w:pStyle w:val="Heading1"/>
      <w:lvlText w:val="%1."/>
      <w:lvlJc w:val="left"/>
      <w:pPr>
        <w:ind w:left="360" w:hanging="360"/>
      </w:pPr>
    </w:lvl>
    <w:lvl w:ilvl="1">
      <w:start w:val="1"/>
      <w:numFmt w:val="decimal"/>
      <w:pStyle w:val="Heading2"/>
      <w:lvlText w:val="%1.%2."/>
      <w:lvlJc w:val="left"/>
      <w:pPr>
        <w:ind w:left="5652" w:hanging="432"/>
      </w:pPr>
    </w:lvl>
    <w:lvl w:ilvl="2">
      <w:start w:val="1"/>
      <w:numFmt w:val="decimal"/>
      <w:pStyle w:val="Style1"/>
      <w:lvlText w:val="%1.%2.%3."/>
      <w:lvlJc w:val="left"/>
      <w:pPr>
        <w:ind w:left="504" w:hanging="504"/>
      </w:pPr>
    </w:lvl>
    <w:lvl w:ilvl="3">
      <w:start w:val="1"/>
      <w:numFmt w:val="decimal"/>
      <w:pStyle w:val="Headin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931D2D"/>
    <w:multiLevelType w:val="hybridMultilevel"/>
    <w:tmpl w:val="21F2BFA6"/>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D6494"/>
    <w:multiLevelType w:val="hybridMultilevel"/>
    <w:tmpl w:val="A8E625C4"/>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B63F55"/>
    <w:multiLevelType w:val="hybridMultilevel"/>
    <w:tmpl w:val="DDBAC512"/>
    <w:lvl w:ilvl="0" w:tplc="6BCA935C">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3E1E0D"/>
    <w:multiLevelType w:val="hybridMultilevel"/>
    <w:tmpl w:val="A3C417DC"/>
    <w:lvl w:ilvl="0" w:tplc="9BF6BF60">
      <w:start w:val="1"/>
      <w:numFmt w:val="bullet"/>
      <w:pStyle w:val="TableBulletNix"/>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nsid w:val="3E8A776A"/>
    <w:multiLevelType w:val="hybridMultilevel"/>
    <w:tmpl w:val="9F64608C"/>
    <w:lvl w:ilvl="0" w:tplc="4A2E4F94">
      <w:start w:val="1"/>
      <w:numFmt w:val="bullet"/>
      <w:pStyle w:val="TablebulletNix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61DDE"/>
    <w:rsid w:val="00077CB2"/>
    <w:rsid w:val="000C49A3"/>
    <w:rsid w:val="000C56BF"/>
    <w:rsid w:val="001012D0"/>
    <w:rsid w:val="0011762C"/>
    <w:rsid w:val="002F4E83"/>
    <w:rsid w:val="003A4868"/>
    <w:rsid w:val="00445E60"/>
    <w:rsid w:val="004B6754"/>
    <w:rsid w:val="004C4D83"/>
    <w:rsid w:val="005D3A95"/>
    <w:rsid w:val="00713214"/>
    <w:rsid w:val="007C516C"/>
    <w:rsid w:val="007D43A7"/>
    <w:rsid w:val="00871026"/>
    <w:rsid w:val="0087557B"/>
    <w:rsid w:val="00896530"/>
    <w:rsid w:val="008B1AB8"/>
    <w:rsid w:val="008E2D93"/>
    <w:rsid w:val="00984EE3"/>
    <w:rsid w:val="00990025"/>
    <w:rsid w:val="00990622"/>
    <w:rsid w:val="00A42697"/>
    <w:rsid w:val="00B01FD8"/>
    <w:rsid w:val="00B07395"/>
    <w:rsid w:val="00B22352"/>
    <w:rsid w:val="00BE3746"/>
    <w:rsid w:val="00C032D7"/>
    <w:rsid w:val="00C54CCC"/>
    <w:rsid w:val="00C966B0"/>
    <w:rsid w:val="00D10E41"/>
    <w:rsid w:val="00D66DE7"/>
    <w:rsid w:val="00D70BE4"/>
    <w:rsid w:val="00DD7983"/>
    <w:rsid w:val="00E57C83"/>
    <w:rsid w:val="00EA2602"/>
    <w:rsid w:val="00F31281"/>
    <w:rsid w:val="00F373C8"/>
    <w:rsid w:val="00F72645"/>
    <w:rsid w:val="00FB0233"/>
    <w:rsid w:val="00FB3B2A"/>
    <w:rsid w:val="00FD7C83"/>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A77A9"/>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0E41"/>
    <w:pPr>
      <w:numPr>
        <w:numId w:val="1"/>
      </w:numPr>
      <w:spacing w:before="360" w:after="120" w:line="276" w:lineRule="auto"/>
      <w:ind w:left="357" w:right="272" w:hanging="357"/>
      <w:jc w:val="both"/>
      <w:outlineLvl w:val="0"/>
    </w:pPr>
    <w:rPr>
      <w:rFonts w:ascii="Arial" w:eastAsia="Calibri" w:hAnsi="Arial" w:cs="Calibri"/>
      <w:b/>
      <w:color w:val="F68D22"/>
      <w:sz w:val="24"/>
      <w:lang w:val="en-GB"/>
    </w:rPr>
  </w:style>
  <w:style w:type="paragraph" w:styleId="Heading2">
    <w:name w:val="heading 2"/>
    <w:basedOn w:val="Heading1"/>
    <w:next w:val="Normal"/>
    <w:link w:val="Heading2Char"/>
    <w:qFormat/>
    <w:rsid w:val="00D10E41"/>
    <w:pPr>
      <w:numPr>
        <w:ilvl w:val="1"/>
      </w:numPr>
      <w:ind w:left="432"/>
      <w:outlineLvl w:val="1"/>
    </w:pPr>
  </w:style>
  <w:style w:type="paragraph" w:styleId="Heading3">
    <w:name w:val="heading 3"/>
    <w:basedOn w:val="Heading2"/>
    <w:next w:val="Normal"/>
    <w:link w:val="Heading3Char"/>
    <w:qFormat/>
    <w:rsid w:val="00D10E41"/>
    <w:pPr>
      <w:numPr>
        <w:ilvl w:val="3"/>
      </w:numPr>
      <w:tabs>
        <w:tab w:val="left" w:pos="1134"/>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3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character" w:customStyle="1" w:styleId="Heading1Char">
    <w:name w:val="Heading 1 Char"/>
    <w:basedOn w:val="DefaultParagraphFont"/>
    <w:link w:val="Heading1"/>
    <w:rsid w:val="00D10E41"/>
    <w:rPr>
      <w:rFonts w:ascii="Arial" w:eastAsia="Calibri" w:hAnsi="Arial" w:cs="Calibri"/>
      <w:b/>
      <w:color w:val="F68D22"/>
      <w:sz w:val="24"/>
      <w:lang w:val="en-GB"/>
    </w:rPr>
  </w:style>
  <w:style w:type="character" w:customStyle="1" w:styleId="Heading2Char">
    <w:name w:val="Heading 2 Char"/>
    <w:basedOn w:val="DefaultParagraphFont"/>
    <w:link w:val="Heading2"/>
    <w:rsid w:val="00D10E41"/>
    <w:rPr>
      <w:rFonts w:ascii="Arial" w:eastAsia="Calibri" w:hAnsi="Arial" w:cs="Calibri"/>
      <w:b/>
      <w:color w:val="F68D22"/>
      <w:sz w:val="24"/>
      <w:lang w:val="en-GB"/>
    </w:rPr>
  </w:style>
  <w:style w:type="character" w:customStyle="1" w:styleId="Heading3Char">
    <w:name w:val="Heading 3 Char"/>
    <w:basedOn w:val="DefaultParagraphFont"/>
    <w:link w:val="Heading3"/>
    <w:rsid w:val="00D10E41"/>
    <w:rPr>
      <w:rFonts w:ascii="Arial" w:eastAsia="Calibri" w:hAnsi="Arial" w:cs="Calibri"/>
      <w:b/>
      <w:color w:val="F68D22"/>
      <w:sz w:val="24"/>
      <w:lang w:val="en-GB"/>
    </w:rPr>
  </w:style>
  <w:style w:type="paragraph" w:customStyle="1" w:styleId="Style1">
    <w:name w:val="Style1"/>
    <w:basedOn w:val="Heading2"/>
    <w:qFormat/>
    <w:rsid w:val="00D10E41"/>
    <w:pPr>
      <w:numPr>
        <w:ilvl w:val="2"/>
      </w:numPr>
    </w:pPr>
  </w:style>
  <w:style w:type="paragraph" w:customStyle="1" w:styleId="NixNormal">
    <w:name w:val="Nix Normal"/>
    <w:basedOn w:val="Normal"/>
    <w:link w:val="NixNormalChar"/>
    <w:qFormat/>
    <w:rsid w:val="00D10E41"/>
    <w:pPr>
      <w:spacing w:before="120" w:after="120" w:line="276" w:lineRule="auto"/>
      <w:jc w:val="both"/>
    </w:pPr>
    <w:rPr>
      <w:rFonts w:ascii="Arial" w:eastAsia="Calibri" w:hAnsi="Arial" w:cs="Calibri"/>
      <w:i/>
      <w:color w:val="484848"/>
      <w:lang w:val="en-GB"/>
    </w:rPr>
  </w:style>
  <w:style w:type="character" w:customStyle="1" w:styleId="NixNormalChar">
    <w:name w:val="Nix Normal Char"/>
    <w:basedOn w:val="DefaultParagraphFont"/>
    <w:link w:val="NixNormal"/>
    <w:rsid w:val="00D10E41"/>
    <w:rPr>
      <w:rFonts w:ascii="Arial" w:eastAsia="Calibri" w:hAnsi="Arial" w:cs="Calibri"/>
      <w:i/>
      <w:color w:val="484848"/>
      <w:lang w:val="en-GB"/>
    </w:rPr>
  </w:style>
  <w:style w:type="paragraph" w:customStyle="1" w:styleId="NNInstruction">
    <w:name w:val="NN Instruction"/>
    <w:basedOn w:val="Normal"/>
    <w:link w:val="NNInstructionChar"/>
    <w:qFormat/>
    <w:rsid w:val="00D10E41"/>
    <w:pPr>
      <w:spacing w:before="120" w:after="120" w:line="276" w:lineRule="auto"/>
      <w:jc w:val="both"/>
    </w:pPr>
    <w:rPr>
      <w:rFonts w:ascii="Arial" w:eastAsia="Calibri" w:hAnsi="Arial" w:cs="Calibri"/>
      <w:color w:val="F68D22"/>
      <w:lang w:val="en-GB"/>
    </w:rPr>
  </w:style>
  <w:style w:type="character" w:customStyle="1" w:styleId="NNInstructionChar">
    <w:name w:val="NN Instruction Char"/>
    <w:basedOn w:val="DefaultParagraphFont"/>
    <w:link w:val="NNInstruction"/>
    <w:rsid w:val="00D10E41"/>
    <w:rPr>
      <w:rFonts w:ascii="Arial" w:eastAsia="Calibri" w:hAnsi="Arial" w:cs="Calibri"/>
      <w:color w:val="F68D22"/>
      <w:lang w:val="en-GB"/>
    </w:rPr>
  </w:style>
  <w:style w:type="paragraph" w:customStyle="1" w:styleId="TablebulletNix0">
    <w:name w:val="Table bullet Nix"/>
    <w:basedOn w:val="ListParagraph"/>
    <w:link w:val="TablebulletNixChar"/>
    <w:rsid w:val="00F72645"/>
    <w:pPr>
      <w:numPr>
        <w:numId w:val="5"/>
      </w:numPr>
      <w:spacing w:after="0" w:line="240" w:lineRule="auto"/>
      <w:ind w:left="271" w:hanging="270"/>
    </w:pPr>
    <w:rPr>
      <w:rFonts w:ascii="Calibri" w:eastAsia="Calibri" w:hAnsi="Calibri" w:cs="Calibri"/>
      <w:color w:val="484848"/>
      <w:sz w:val="16"/>
      <w:szCs w:val="20"/>
      <w:lang w:val="en-US"/>
    </w:rPr>
  </w:style>
  <w:style w:type="character" w:customStyle="1" w:styleId="TablebulletNixChar">
    <w:name w:val="Table bullet Nix Char"/>
    <w:basedOn w:val="DefaultParagraphFont"/>
    <w:link w:val="TablebulletNix0"/>
    <w:rsid w:val="00F72645"/>
    <w:rPr>
      <w:rFonts w:ascii="Calibri" w:eastAsia="Calibri" w:hAnsi="Calibri" w:cs="Calibri"/>
      <w:color w:val="484848"/>
      <w:sz w:val="16"/>
      <w:szCs w:val="20"/>
      <w:lang w:val="en-US"/>
    </w:rPr>
  </w:style>
  <w:style w:type="paragraph" w:customStyle="1" w:styleId="TableBulletNix">
    <w:name w:val="Table Bullet Nix"/>
    <w:basedOn w:val="ListParagraph"/>
    <w:link w:val="TableBulletNixChar0"/>
    <w:qFormat/>
    <w:rsid w:val="00F72645"/>
    <w:pPr>
      <w:numPr>
        <w:numId w:val="6"/>
      </w:numPr>
      <w:spacing w:after="0" w:line="240" w:lineRule="auto"/>
      <w:ind w:left="181" w:hanging="180"/>
    </w:pPr>
    <w:rPr>
      <w:rFonts w:ascii="Arial" w:eastAsia="Times New Roman" w:hAnsi="Arial" w:cs="Calibri"/>
      <w:color w:val="484848"/>
      <w:sz w:val="16"/>
      <w:szCs w:val="20"/>
      <w:lang w:val="en-US"/>
    </w:rPr>
  </w:style>
  <w:style w:type="character" w:customStyle="1" w:styleId="TableBulletNixChar0">
    <w:name w:val="Table Bullet Nix Char"/>
    <w:basedOn w:val="DefaultParagraphFont"/>
    <w:link w:val="TableBulletNix"/>
    <w:rsid w:val="00F72645"/>
    <w:rPr>
      <w:rFonts w:ascii="Arial" w:eastAsia="Times New Roman" w:hAnsi="Arial" w:cs="Calibri"/>
      <w:color w:val="484848"/>
      <w:sz w:val="16"/>
      <w:szCs w:val="20"/>
      <w:lang w:val="en-US"/>
    </w:rPr>
  </w:style>
  <w:style w:type="paragraph" w:styleId="ListParagraph">
    <w:name w:val="List Paragraph"/>
    <w:basedOn w:val="Normal"/>
    <w:uiPriority w:val="34"/>
    <w:qFormat/>
    <w:rsid w:val="00F72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cp:revision>
  <cp:lastPrinted>2016-07-21T14:08:00Z</cp:lastPrinted>
  <dcterms:created xsi:type="dcterms:W3CDTF">2020-02-10T13:49:00Z</dcterms:created>
  <dcterms:modified xsi:type="dcterms:W3CDTF">2020-02-10T13:49:00Z</dcterms:modified>
</cp:coreProperties>
</file>