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ACE4ED" w14:textId="5807DC0D" w:rsidR="001E4DE8" w:rsidRDefault="00C34C0A" w:rsidP="00604456">
      <w:pPr>
        <w:spacing w:after="0"/>
        <w:jc w:val="center"/>
        <w:rPr>
          <w:rFonts w:ascii="Tahoma" w:hAnsi="Tahoma" w:cs="Tahoma"/>
          <w:b/>
          <w:i/>
          <w:sz w:val="24"/>
          <w:szCs w:val="24"/>
          <w:lang w:val="en-ZA"/>
        </w:rPr>
      </w:pPr>
      <w:bookmarkStart w:id="0" w:name="_GoBack"/>
      <w:r>
        <w:rPr>
          <w:noProof/>
          <w:lang w:val="en-ZA" w:eastAsia="en-ZA"/>
        </w:rPr>
        <w:drawing>
          <wp:inline distT="0" distB="0" distL="0" distR="0" wp14:anchorId="4091BD82" wp14:editId="321FF573">
            <wp:extent cx="6238875" cy="1752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38875" cy="1752600"/>
                    </a:xfrm>
                    <a:prstGeom prst="rect">
                      <a:avLst/>
                    </a:prstGeom>
                  </pic:spPr>
                </pic:pic>
              </a:graphicData>
            </a:graphic>
          </wp:inline>
        </w:drawing>
      </w:r>
      <w:bookmarkEnd w:id="0"/>
    </w:p>
    <w:p w14:paraId="0F1812B9" w14:textId="77777777" w:rsidR="00C34C0A" w:rsidRDefault="00C34C0A" w:rsidP="00604456">
      <w:pPr>
        <w:spacing w:after="0"/>
        <w:jc w:val="center"/>
        <w:rPr>
          <w:rFonts w:ascii="Tahoma" w:hAnsi="Tahoma" w:cs="Tahoma"/>
          <w:b/>
          <w:i/>
          <w:sz w:val="24"/>
          <w:szCs w:val="24"/>
          <w:lang w:val="en-ZA"/>
        </w:rPr>
      </w:pPr>
    </w:p>
    <w:p w14:paraId="1B87B7F3" w14:textId="7093D9C2" w:rsidR="00E06040" w:rsidRPr="00C34C0A" w:rsidRDefault="0077142D" w:rsidP="00604456">
      <w:pPr>
        <w:spacing w:after="0"/>
        <w:jc w:val="center"/>
        <w:rPr>
          <w:rFonts w:ascii="Tahoma" w:hAnsi="Tahoma" w:cs="Tahoma"/>
          <w:b/>
          <w:sz w:val="24"/>
          <w:szCs w:val="24"/>
          <w:lang w:val="en-ZA"/>
        </w:rPr>
      </w:pPr>
      <w:r w:rsidRPr="00C34C0A">
        <w:rPr>
          <w:rFonts w:ascii="Tahoma" w:hAnsi="Tahoma" w:cs="Tahoma"/>
          <w:b/>
          <w:sz w:val="24"/>
          <w:szCs w:val="24"/>
          <w:lang w:val="en-ZA"/>
        </w:rPr>
        <w:t>NEEDS ANALYSIS AND PRPOSAL FORM – RENEWAL</w:t>
      </w:r>
    </w:p>
    <w:p w14:paraId="40A8B65A" w14:textId="77777777" w:rsidR="0077142D" w:rsidRPr="00C34C0A" w:rsidRDefault="0077142D" w:rsidP="00604456">
      <w:pPr>
        <w:spacing w:after="0"/>
        <w:jc w:val="center"/>
        <w:rPr>
          <w:rFonts w:ascii="Tahoma" w:hAnsi="Tahoma" w:cs="Tahoma"/>
          <w:b/>
          <w:sz w:val="24"/>
          <w:szCs w:val="24"/>
          <w:lang w:val="en-ZA"/>
        </w:rPr>
      </w:pPr>
      <w:r w:rsidRPr="00C34C0A">
        <w:rPr>
          <w:rFonts w:ascii="Tahoma" w:hAnsi="Tahoma" w:cs="Tahoma"/>
          <w:b/>
          <w:sz w:val="24"/>
          <w:szCs w:val="24"/>
          <w:lang w:val="en-ZA"/>
        </w:rPr>
        <w:t>(</w:t>
      </w:r>
      <w:r w:rsidR="00FE43FA" w:rsidRPr="00C34C0A">
        <w:rPr>
          <w:rFonts w:ascii="Tahoma" w:hAnsi="Tahoma" w:cs="Tahoma"/>
          <w:b/>
          <w:sz w:val="24"/>
          <w:szCs w:val="24"/>
          <w:lang w:val="en-ZA"/>
        </w:rPr>
        <w:t>AGRI</w:t>
      </w:r>
      <w:r w:rsidRPr="00C34C0A">
        <w:rPr>
          <w:rFonts w:ascii="Tahoma" w:hAnsi="Tahoma" w:cs="Tahoma"/>
          <w:b/>
          <w:sz w:val="24"/>
          <w:szCs w:val="24"/>
          <w:lang w:val="en-ZA"/>
        </w:rPr>
        <w:t>)</w:t>
      </w:r>
    </w:p>
    <w:p w14:paraId="236862B4" w14:textId="77777777" w:rsidR="0077142D" w:rsidRPr="00604456" w:rsidRDefault="0077142D" w:rsidP="00604456">
      <w:pPr>
        <w:spacing w:after="0"/>
        <w:jc w:val="center"/>
        <w:rPr>
          <w:rFonts w:ascii="Tahoma" w:hAnsi="Tahoma" w:cs="Tahoma"/>
          <w:b/>
          <w:i/>
          <w:lang w:val="en-ZA"/>
        </w:rPr>
      </w:pPr>
    </w:p>
    <w:p w14:paraId="769F5C38" w14:textId="77777777" w:rsidR="00C81F7D" w:rsidRPr="00604456" w:rsidRDefault="00C81F7D" w:rsidP="00604456">
      <w:pPr>
        <w:rPr>
          <w:rFonts w:ascii="Tahoma" w:hAnsi="Tahoma" w:cs="Tahoma"/>
          <w:lang w:val="en-ZA"/>
        </w:rPr>
      </w:pPr>
      <w:r w:rsidRPr="00604456">
        <w:rPr>
          <w:rFonts w:ascii="Tahoma" w:hAnsi="Tahoma" w:cs="Tahoma"/>
          <w:lang w:val="en-ZA"/>
        </w:rPr>
        <w:t>All questions to be answered in full</w:t>
      </w:r>
      <w:r w:rsidRPr="00604456">
        <w:rPr>
          <w:rFonts w:ascii="Tahoma" w:hAnsi="Tahoma" w:cs="Tahoma"/>
          <w:color w:val="FFFFFF"/>
          <w:lang w:val="en-ZA"/>
        </w:rPr>
        <w:t xml:space="preserve"> </w:t>
      </w:r>
      <w:r w:rsidRPr="00604456">
        <w:rPr>
          <w:rFonts w:ascii="Tahoma" w:hAnsi="Tahoma" w:cs="Tahoma"/>
          <w:lang w:val="en-ZA"/>
        </w:rPr>
        <w:t xml:space="preserve"> </w:t>
      </w:r>
    </w:p>
    <w:p w14:paraId="5AA1BF76" w14:textId="77777777" w:rsidR="00C81F7D" w:rsidRPr="00707841" w:rsidRDefault="00C81F7D" w:rsidP="00590931">
      <w:pPr>
        <w:spacing w:after="19"/>
        <w:rPr>
          <w:rFonts w:ascii="Tahoma" w:hAnsi="Tahoma" w:cs="Tahoma"/>
          <w:sz w:val="24"/>
          <w:szCs w:val="24"/>
          <w:lang w:val="en-ZA"/>
        </w:rPr>
      </w:pPr>
      <w:r w:rsidRPr="00707841">
        <w:rPr>
          <w:rFonts w:ascii="Tahoma" w:hAnsi="Tahoma" w:cs="Tahoma"/>
          <w:b/>
          <w:sz w:val="24"/>
          <w:szCs w:val="24"/>
          <w:shd w:val="clear" w:color="auto" w:fill="C0C0C0"/>
          <w:lang w:val="en-ZA"/>
        </w:rPr>
        <w:t>BROKER’S CHECKLIST:</w:t>
      </w:r>
      <w:r w:rsidRPr="00707841">
        <w:rPr>
          <w:rFonts w:ascii="Tahoma" w:hAnsi="Tahoma" w:cs="Tahoma"/>
          <w:sz w:val="24"/>
          <w:szCs w:val="24"/>
          <w:lang w:val="en-ZA"/>
        </w:rPr>
        <w:t xml:space="preserve"> </w:t>
      </w:r>
    </w:p>
    <w:tbl>
      <w:tblPr>
        <w:tblW w:w="9700" w:type="dxa"/>
        <w:tblLook w:val="04A0" w:firstRow="1" w:lastRow="0" w:firstColumn="1" w:lastColumn="0" w:noHBand="0" w:noVBand="1"/>
      </w:tblPr>
      <w:tblGrid>
        <w:gridCol w:w="7938"/>
        <w:gridCol w:w="993"/>
        <w:gridCol w:w="769"/>
      </w:tblGrid>
      <w:tr w:rsidR="00707841" w:rsidRPr="00707841" w14:paraId="4CE46511" w14:textId="77777777" w:rsidTr="00537890">
        <w:trPr>
          <w:trHeight w:val="499"/>
        </w:trPr>
        <w:tc>
          <w:tcPr>
            <w:tcW w:w="7938" w:type="dxa"/>
            <w:tcBorders>
              <w:top w:val="nil"/>
              <w:left w:val="nil"/>
              <w:bottom w:val="nil"/>
              <w:right w:val="nil"/>
            </w:tcBorders>
            <w:shd w:val="clear" w:color="auto" w:fill="auto"/>
            <w:noWrap/>
            <w:vAlign w:val="center"/>
            <w:hideMark/>
          </w:tcPr>
          <w:p w14:paraId="0A3AFA19" w14:textId="77777777" w:rsidR="00707841" w:rsidRPr="00707841" w:rsidRDefault="00C81F7D" w:rsidP="00707841">
            <w:pPr>
              <w:spacing w:after="0" w:line="240" w:lineRule="auto"/>
              <w:rPr>
                <w:rFonts w:ascii="Tahoma" w:eastAsia="Times New Roman" w:hAnsi="Tahoma" w:cs="Tahoma"/>
                <w:color w:val="000000"/>
                <w:lang w:val="en-ZA" w:eastAsia="en-ZA"/>
              </w:rPr>
            </w:pPr>
            <w:r w:rsidRPr="00604456">
              <w:rPr>
                <w:rFonts w:ascii="Tahoma" w:hAnsi="Tahoma" w:cs="Tahoma"/>
                <w:lang w:val="en-ZA"/>
              </w:rPr>
              <w:t xml:space="preserve"> </w:t>
            </w:r>
            <w:r w:rsidR="00707841" w:rsidRPr="00707841">
              <w:rPr>
                <w:rFonts w:ascii="Tahoma" w:eastAsia="Times New Roman" w:hAnsi="Tahoma" w:cs="Tahoma"/>
                <w:color w:val="000000"/>
                <w:lang w:val="en-ZA" w:eastAsia="en-ZA"/>
              </w:rPr>
              <w:t xml:space="preserve">1.  Letter of Introduction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9379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single" w:sz="4" w:space="0" w:color="auto"/>
              <w:left w:val="nil"/>
              <w:bottom w:val="single" w:sz="4" w:space="0" w:color="auto"/>
              <w:right w:val="single" w:sz="4" w:space="0" w:color="auto"/>
            </w:tcBorders>
            <w:shd w:val="clear" w:color="auto" w:fill="auto"/>
            <w:noWrap/>
            <w:vAlign w:val="bottom"/>
            <w:hideMark/>
          </w:tcPr>
          <w:p w14:paraId="77F6A9F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02C9CF3C" w14:textId="77777777" w:rsidTr="00537890">
        <w:trPr>
          <w:trHeight w:val="499"/>
        </w:trPr>
        <w:tc>
          <w:tcPr>
            <w:tcW w:w="7938" w:type="dxa"/>
            <w:tcBorders>
              <w:top w:val="nil"/>
              <w:left w:val="nil"/>
              <w:bottom w:val="nil"/>
              <w:right w:val="nil"/>
            </w:tcBorders>
            <w:shd w:val="clear" w:color="auto" w:fill="auto"/>
            <w:noWrap/>
            <w:vAlign w:val="center"/>
            <w:hideMark/>
          </w:tcPr>
          <w:p w14:paraId="71061750"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2.  Completed and signed Full Needs Analysis with annexure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1B9459C"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0BB03ABB"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6707FE89" w14:textId="77777777" w:rsidTr="00537890">
        <w:trPr>
          <w:trHeight w:val="499"/>
        </w:trPr>
        <w:tc>
          <w:tcPr>
            <w:tcW w:w="7938" w:type="dxa"/>
            <w:tcBorders>
              <w:top w:val="nil"/>
              <w:left w:val="nil"/>
              <w:bottom w:val="nil"/>
              <w:right w:val="nil"/>
            </w:tcBorders>
            <w:shd w:val="clear" w:color="auto" w:fill="auto"/>
            <w:noWrap/>
            <w:vAlign w:val="center"/>
            <w:hideMark/>
          </w:tcPr>
          <w:p w14:paraId="131FE639"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    (including previous Insurance Policy Schedule)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9CFDFB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6C74DFF"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0E394D6E" w14:textId="77777777" w:rsidTr="00537890">
        <w:trPr>
          <w:trHeight w:val="499"/>
        </w:trPr>
        <w:tc>
          <w:tcPr>
            <w:tcW w:w="7938" w:type="dxa"/>
            <w:tcBorders>
              <w:top w:val="nil"/>
              <w:left w:val="nil"/>
              <w:bottom w:val="nil"/>
              <w:right w:val="nil"/>
            </w:tcBorders>
            <w:shd w:val="clear" w:color="auto" w:fill="auto"/>
            <w:noWrap/>
            <w:vAlign w:val="center"/>
            <w:hideMark/>
          </w:tcPr>
          <w:p w14:paraId="38BCB1E0"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3.  Completed Full Record of Advice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A00ABA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6C4FD61"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2E869BAB" w14:textId="77777777" w:rsidTr="00537890">
        <w:trPr>
          <w:trHeight w:val="499"/>
        </w:trPr>
        <w:tc>
          <w:tcPr>
            <w:tcW w:w="7938" w:type="dxa"/>
            <w:tcBorders>
              <w:top w:val="nil"/>
              <w:left w:val="nil"/>
              <w:bottom w:val="nil"/>
              <w:right w:val="nil"/>
            </w:tcBorders>
            <w:shd w:val="clear" w:color="auto" w:fill="auto"/>
            <w:noWrap/>
            <w:vAlign w:val="center"/>
            <w:hideMark/>
          </w:tcPr>
          <w:p w14:paraId="475C2A9C"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4.  </w:t>
            </w:r>
            <w:r w:rsidR="00CC16F4" w:rsidRPr="00707841">
              <w:rPr>
                <w:rFonts w:ascii="Tahoma" w:eastAsia="Times New Roman" w:hAnsi="Tahoma" w:cs="Tahoma"/>
                <w:color w:val="000000"/>
                <w:lang w:val="en-ZA" w:eastAsia="en-ZA"/>
              </w:rPr>
              <w:t>Authorisation</w:t>
            </w:r>
            <w:r w:rsidRPr="00707841">
              <w:rPr>
                <w:rFonts w:ascii="Tahoma" w:eastAsia="Times New Roman" w:hAnsi="Tahoma" w:cs="Tahoma"/>
                <w:color w:val="000000"/>
                <w:lang w:val="en-ZA" w:eastAsia="en-ZA"/>
              </w:rPr>
              <w:t xml:space="preserve"> to Obtain Information and Advisor Appointment Letter</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5DB7E9C"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094FBA4"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4DC3853C" w14:textId="77777777" w:rsidTr="00537890">
        <w:trPr>
          <w:trHeight w:val="499"/>
        </w:trPr>
        <w:tc>
          <w:tcPr>
            <w:tcW w:w="7938" w:type="dxa"/>
            <w:tcBorders>
              <w:top w:val="nil"/>
              <w:left w:val="nil"/>
              <w:bottom w:val="nil"/>
              <w:right w:val="nil"/>
            </w:tcBorders>
            <w:shd w:val="clear" w:color="auto" w:fill="auto"/>
            <w:noWrap/>
            <w:vAlign w:val="center"/>
            <w:hideMark/>
          </w:tcPr>
          <w:p w14:paraId="7D0EC7D5"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5.  Collect Copies of ID, Driver’s licence, Vehicle Licence and Registration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B1538FB"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3837BFBD"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6FA5B4A5" w14:textId="77777777" w:rsidTr="00537890">
        <w:trPr>
          <w:trHeight w:val="499"/>
        </w:trPr>
        <w:tc>
          <w:tcPr>
            <w:tcW w:w="7938" w:type="dxa"/>
            <w:tcBorders>
              <w:top w:val="nil"/>
              <w:left w:val="nil"/>
              <w:bottom w:val="nil"/>
              <w:right w:val="nil"/>
            </w:tcBorders>
            <w:shd w:val="clear" w:color="auto" w:fill="auto"/>
            <w:noWrap/>
            <w:vAlign w:val="center"/>
            <w:hideMark/>
          </w:tcPr>
          <w:p w14:paraId="60DB24E3" w14:textId="77777777" w:rsidR="00707841" w:rsidRPr="00707841" w:rsidRDefault="00707841" w:rsidP="00707841">
            <w:pPr>
              <w:spacing w:after="0" w:line="240" w:lineRule="auto"/>
              <w:ind w:firstLineChars="144" w:firstLine="317"/>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Documents (if applicable)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2230D5A"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25C41D53"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F2B7384" w14:textId="77777777" w:rsidTr="00537890">
        <w:trPr>
          <w:trHeight w:val="499"/>
        </w:trPr>
        <w:tc>
          <w:tcPr>
            <w:tcW w:w="7938" w:type="dxa"/>
            <w:tcBorders>
              <w:top w:val="nil"/>
              <w:left w:val="nil"/>
              <w:bottom w:val="nil"/>
              <w:right w:val="nil"/>
            </w:tcBorders>
            <w:shd w:val="clear" w:color="auto" w:fill="auto"/>
            <w:noWrap/>
            <w:vAlign w:val="center"/>
            <w:hideMark/>
          </w:tcPr>
          <w:p w14:paraId="43100053"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6.  Claims Review Documents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7E936A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28E2C85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BC5FA34" w14:textId="77777777" w:rsidTr="00537890">
        <w:trPr>
          <w:trHeight w:val="499"/>
        </w:trPr>
        <w:tc>
          <w:tcPr>
            <w:tcW w:w="7938" w:type="dxa"/>
            <w:tcBorders>
              <w:top w:val="nil"/>
              <w:left w:val="nil"/>
              <w:bottom w:val="nil"/>
              <w:right w:val="nil"/>
            </w:tcBorders>
            <w:shd w:val="clear" w:color="auto" w:fill="auto"/>
            <w:noWrap/>
            <w:vAlign w:val="center"/>
            <w:hideMark/>
          </w:tcPr>
          <w:p w14:paraId="60FB493F"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7.  Renewal Policy Schedule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335DBD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64408F4A"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bl>
    <w:p w14:paraId="151C5B16" w14:textId="77777777" w:rsidR="00C81F7D" w:rsidRPr="00604456" w:rsidRDefault="00C81F7D" w:rsidP="00C35294">
      <w:pPr>
        <w:spacing w:after="16"/>
        <w:rPr>
          <w:rFonts w:ascii="Tahoma" w:hAnsi="Tahoma" w:cs="Tahoma"/>
          <w:lang w:val="en-ZA"/>
        </w:rPr>
      </w:pPr>
    </w:p>
    <w:p w14:paraId="7BDF0553" w14:textId="77777777" w:rsidR="008809FF" w:rsidRDefault="00C81F7D" w:rsidP="00604456">
      <w:pPr>
        <w:rPr>
          <w:rFonts w:ascii="Tahoma" w:hAnsi="Tahoma" w:cs="Tahoma"/>
          <w:lang w:val="en-ZA"/>
        </w:rPr>
      </w:pPr>
      <w:r w:rsidRPr="00604456">
        <w:rPr>
          <w:rFonts w:ascii="Tahoma" w:hAnsi="Tahoma" w:cs="Tahoma"/>
          <w:lang w:val="en-ZA"/>
        </w:rPr>
        <w:t xml:space="preserve">If no, please stipulate why: </w:t>
      </w:r>
    </w:p>
    <w:p w14:paraId="35DC330B" w14:textId="77777777" w:rsidR="00C81F7D" w:rsidRPr="00604456" w:rsidRDefault="00C81F7D" w:rsidP="00604456">
      <w:pPr>
        <w:rPr>
          <w:rFonts w:ascii="Tahoma" w:hAnsi="Tahoma" w:cs="Tahoma"/>
          <w:lang w:val="en-ZA"/>
        </w:rPr>
      </w:pPr>
      <w:r w:rsidRPr="00604456">
        <w:rPr>
          <w:rFonts w:ascii="Tahoma" w:hAnsi="Tahoma" w:cs="Tahoma"/>
          <w:lang w:val="en-ZA"/>
        </w:rPr>
        <w:t>………………………………………………………………………………………………………………</w:t>
      </w:r>
      <w:r w:rsidR="00BB4BFC" w:rsidRPr="00604456">
        <w:rPr>
          <w:rFonts w:ascii="Tahoma" w:hAnsi="Tahoma" w:cs="Tahoma"/>
          <w:lang w:val="en-ZA"/>
        </w:rPr>
        <w:t>…...</w:t>
      </w:r>
      <w:r w:rsidRPr="00604456">
        <w:rPr>
          <w:rFonts w:ascii="Tahoma" w:hAnsi="Tahoma" w:cs="Tahoma"/>
          <w:lang w:val="en-ZA"/>
        </w:rPr>
        <w:t xml:space="preserve"> </w:t>
      </w:r>
    </w:p>
    <w:p w14:paraId="5B9F0A6E" w14:textId="77777777" w:rsidR="00C81F7D" w:rsidRPr="00604456" w:rsidRDefault="00C81F7D" w:rsidP="008809FF">
      <w:pPr>
        <w:spacing w:after="19"/>
        <w:rPr>
          <w:rFonts w:ascii="Tahoma" w:hAnsi="Tahoma" w:cs="Tahoma"/>
          <w:lang w:val="en-ZA"/>
        </w:rPr>
      </w:pPr>
      <w:r w:rsidRPr="00604456">
        <w:rPr>
          <w:rFonts w:ascii="Tahoma" w:hAnsi="Tahoma" w:cs="Tahoma"/>
          <w:i/>
          <w:lang w:val="en-ZA"/>
        </w:rPr>
        <w:t xml:space="preserve"> </w:t>
      </w:r>
      <w:r w:rsidRPr="00604456">
        <w:rPr>
          <w:rFonts w:ascii="Tahoma" w:hAnsi="Tahoma" w:cs="Tahoma"/>
          <w:b/>
          <w:i/>
          <w:lang w:val="en-ZA"/>
        </w:rPr>
        <w:t>PLEASE ENSURE</w:t>
      </w:r>
      <w:r w:rsidRPr="00604456">
        <w:rPr>
          <w:rFonts w:ascii="Tahoma" w:hAnsi="Tahoma" w:cs="Tahoma"/>
          <w:i/>
          <w:lang w:val="en-ZA"/>
        </w:rPr>
        <w:t xml:space="preserve"> any markings or notes on the Renewal Policy Schedule are signed for by the client. </w:t>
      </w:r>
    </w:p>
    <w:p w14:paraId="7F600B34" w14:textId="77777777" w:rsidR="00C81F7D" w:rsidRPr="00604456" w:rsidRDefault="00C81F7D" w:rsidP="00604456">
      <w:pPr>
        <w:spacing w:after="19"/>
        <w:rPr>
          <w:rFonts w:ascii="Tahoma" w:hAnsi="Tahoma" w:cs="Tahoma"/>
          <w:lang w:val="en-ZA"/>
        </w:rPr>
      </w:pPr>
      <w:r w:rsidRPr="00604456">
        <w:rPr>
          <w:rFonts w:ascii="Tahoma" w:hAnsi="Tahoma" w:cs="Tahoma"/>
          <w:i/>
          <w:lang w:val="en-ZA"/>
        </w:rPr>
        <w:t xml:space="preserve"> </w:t>
      </w:r>
    </w:p>
    <w:p w14:paraId="229AC3A7" w14:textId="77777777" w:rsidR="00C81F7D" w:rsidRPr="00604456" w:rsidRDefault="00C81F7D" w:rsidP="00604456">
      <w:pPr>
        <w:spacing w:after="24" w:line="250" w:lineRule="auto"/>
        <w:rPr>
          <w:rFonts w:ascii="Tahoma" w:hAnsi="Tahoma" w:cs="Tahoma"/>
          <w:lang w:val="en-ZA"/>
        </w:rPr>
      </w:pPr>
      <w:r w:rsidRPr="00604456">
        <w:rPr>
          <w:rFonts w:ascii="Tahoma" w:hAnsi="Tahoma" w:cs="Tahoma"/>
          <w:b/>
          <w:i/>
          <w:lang w:val="en-ZA"/>
        </w:rPr>
        <w:t>PLEASE NOTE:</w:t>
      </w:r>
      <w:r w:rsidRPr="00604456">
        <w:rPr>
          <w:rFonts w:ascii="Tahoma" w:hAnsi="Tahoma" w:cs="Tahoma"/>
          <w:i/>
          <w:lang w:val="en-ZA"/>
        </w:rPr>
        <w:t xml:space="preserve"> This document must be read in conjunction with your Policy Schedule and Policy Wording that indicates your insured amounts and cover. </w:t>
      </w:r>
    </w:p>
    <w:p w14:paraId="26509797"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7CD43EFD" w14:textId="77777777" w:rsidR="00C81F7D" w:rsidRPr="00604456" w:rsidRDefault="00C81F7D" w:rsidP="00604456">
      <w:pPr>
        <w:spacing w:after="0"/>
        <w:rPr>
          <w:rFonts w:ascii="Tahoma" w:hAnsi="Tahoma" w:cs="Tahoma"/>
          <w:lang w:val="en-ZA"/>
        </w:rPr>
      </w:pPr>
      <w:r w:rsidRPr="00604456">
        <w:rPr>
          <w:rFonts w:ascii="Tahoma" w:hAnsi="Tahoma" w:cs="Tahoma"/>
          <w:b/>
          <w:shd w:val="clear" w:color="auto" w:fill="C0C0C0"/>
          <w:lang w:val="en-ZA"/>
        </w:rPr>
        <w:t>CLIENT CONTACT DETAILS:</w:t>
      </w:r>
      <w:r w:rsidRPr="00604456">
        <w:rPr>
          <w:rFonts w:ascii="Tahoma" w:hAnsi="Tahoma" w:cs="Tahoma"/>
          <w:b/>
          <w:lang w:val="en-ZA"/>
        </w:rPr>
        <w:t xml:space="preserve">  </w:t>
      </w:r>
      <w:r w:rsidRPr="00604456">
        <w:rPr>
          <w:rFonts w:ascii="Tahoma" w:hAnsi="Tahoma" w:cs="Tahoma"/>
          <w:lang w:val="en-ZA"/>
        </w:rPr>
        <w:t xml:space="preserve"> </w:t>
      </w:r>
    </w:p>
    <w:p w14:paraId="75816685"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0046EAD7" w14:textId="77777777" w:rsidR="00707841" w:rsidRDefault="00C81F7D" w:rsidP="00604456">
      <w:pPr>
        <w:spacing w:after="257"/>
        <w:rPr>
          <w:rFonts w:ascii="Tahoma" w:hAnsi="Tahoma" w:cs="Tahoma"/>
          <w:lang w:val="en-ZA"/>
        </w:rPr>
      </w:pPr>
      <w:r w:rsidRPr="00604456">
        <w:rPr>
          <w:rFonts w:ascii="Tahoma" w:hAnsi="Tahoma" w:cs="Tahoma"/>
          <w:lang w:val="en-ZA"/>
        </w:rPr>
        <w:t xml:space="preserve">Policy </w:t>
      </w:r>
      <w:r w:rsidR="00BB4BFC" w:rsidRPr="00604456">
        <w:rPr>
          <w:rFonts w:ascii="Tahoma" w:hAnsi="Tahoma" w:cs="Tahoma"/>
          <w:lang w:val="en-ZA"/>
        </w:rPr>
        <w:t>Number…</w:t>
      </w:r>
      <w:r w:rsidRPr="00604456">
        <w:rPr>
          <w:rFonts w:ascii="Tahoma" w:hAnsi="Tahoma" w:cs="Tahoma"/>
          <w:lang w:val="en-ZA"/>
        </w:rPr>
        <w:t>……………………………………</w:t>
      </w:r>
    </w:p>
    <w:p w14:paraId="3BABEA96" w14:textId="77777777" w:rsidR="00C81F7D" w:rsidRPr="00604456" w:rsidRDefault="00C81F7D" w:rsidP="00604456">
      <w:pPr>
        <w:spacing w:after="257"/>
        <w:rPr>
          <w:rFonts w:ascii="Tahoma" w:hAnsi="Tahoma" w:cs="Tahoma"/>
          <w:lang w:val="en-ZA"/>
        </w:rPr>
      </w:pPr>
      <w:r w:rsidRPr="00604456">
        <w:rPr>
          <w:rFonts w:ascii="Tahoma" w:hAnsi="Tahoma" w:cs="Tahoma"/>
          <w:lang w:val="en-ZA"/>
        </w:rPr>
        <w:t>Full Name:</w:t>
      </w:r>
      <w:r w:rsidR="00707841">
        <w:rPr>
          <w:rFonts w:ascii="Tahoma" w:hAnsi="Tahoma" w:cs="Tahoma"/>
          <w:lang w:val="en-ZA"/>
        </w:rPr>
        <w:t xml:space="preserve"> ………………………………………………………………………………………….</w:t>
      </w:r>
      <w:r w:rsidRPr="00604456">
        <w:rPr>
          <w:rFonts w:ascii="Tahoma" w:hAnsi="Tahoma" w:cs="Tahoma"/>
          <w:lang w:val="en-ZA"/>
        </w:rPr>
        <w:t xml:space="preserve">  </w:t>
      </w:r>
    </w:p>
    <w:p w14:paraId="12F928CA" w14:textId="77777777" w:rsidR="001E4DE8" w:rsidRDefault="001E4DE8" w:rsidP="00604456">
      <w:pPr>
        <w:rPr>
          <w:rFonts w:ascii="Tahoma" w:hAnsi="Tahoma" w:cs="Tahoma"/>
          <w:lang w:val="en-ZA"/>
        </w:rPr>
      </w:pPr>
    </w:p>
    <w:p w14:paraId="4D5343FA" w14:textId="77777777" w:rsidR="00707841" w:rsidRDefault="00707841" w:rsidP="00604456">
      <w:pPr>
        <w:rPr>
          <w:rFonts w:ascii="Tahoma" w:hAnsi="Tahoma" w:cs="Tahoma"/>
          <w:lang w:val="en-ZA"/>
        </w:rPr>
      </w:pPr>
      <w:r w:rsidRPr="00604456">
        <w:rPr>
          <w:rFonts w:ascii="Tahoma" w:hAnsi="Tahoma" w:cs="Tahoma"/>
          <w:lang w:val="en-ZA"/>
        </w:rPr>
        <w:lastRenderedPageBreak/>
        <w:t>Has any of your information changed? If yes, kindl</w:t>
      </w:r>
      <w:r>
        <w:rPr>
          <w:rFonts w:ascii="Tahoma" w:hAnsi="Tahoma" w:cs="Tahoma"/>
          <w:lang w:val="en-ZA"/>
        </w:rPr>
        <w:t>y advise:</w:t>
      </w:r>
    </w:p>
    <w:p w14:paraId="0E639AA0" w14:textId="77777777" w:rsidR="00C81F7D" w:rsidRPr="00604456" w:rsidRDefault="00BB4BFC" w:rsidP="00604456">
      <w:pPr>
        <w:rPr>
          <w:rFonts w:ascii="Tahoma" w:hAnsi="Tahoma" w:cs="Tahoma"/>
          <w:lang w:val="en-ZA"/>
        </w:rPr>
      </w:pPr>
      <w:r w:rsidRPr="00604456">
        <w:rPr>
          <w:rFonts w:ascii="Tahoma" w:hAnsi="Tahoma" w:cs="Tahoma"/>
          <w:lang w:val="en-ZA"/>
        </w:rPr>
        <w:t>…</w:t>
      </w:r>
      <w:r w:rsidR="00C81F7D" w:rsidRPr="00604456">
        <w:rPr>
          <w:rFonts w:ascii="Tahoma" w:hAnsi="Tahoma" w:cs="Tahoma"/>
          <w:lang w:val="en-ZA"/>
        </w:rPr>
        <w:t>…………………..................................................................</w:t>
      </w:r>
      <w:r w:rsidR="00707841">
        <w:rPr>
          <w:rFonts w:ascii="Tahoma" w:hAnsi="Tahoma" w:cs="Tahoma"/>
          <w:lang w:val="en-ZA"/>
        </w:rPr>
        <w:t>............................................</w:t>
      </w:r>
      <w:r w:rsidR="00C81F7D" w:rsidRPr="00604456">
        <w:rPr>
          <w:rFonts w:ascii="Tahoma" w:hAnsi="Tahoma" w:cs="Tahoma"/>
          <w:lang w:val="en-ZA"/>
        </w:rPr>
        <w:t xml:space="preserve"> </w:t>
      </w:r>
    </w:p>
    <w:p w14:paraId="1E2FA692" w14:textId="77777777" w:rsidR="00C81F7D" w:rsidRPr="00590931" w:rsidRDefault="00C81F7D" w:rsidP="00707841">
      <w:pPr>
        <w:spacing w:after="218"/>
        <w:rPr>
          <w:rFonts w:ascii="Tahoma" w:hAnsi="Tahoma" w:cs="Tahoma"/>
          <w:b/>
        </w:rPr>
      </w:pPr>
      <w:r w:rsidRPr="00590931">
        <w:rPr>
          <w:rFonts w:ascii="Tahoma" w:hAnsi="Tahoma" w:cs="Tahoma"/>
          <w:b/>
        </w:rPr>
        <w:t xml:space="preserve">CALCULATION OF GROSS PROFIT </w:t>
      </w:r>
    </w:p>
    <w:p w14:paraId="2515FC98" w14:textId="77777777" w:rsidR="00C81F7D" w:rsidRPr="00604456" w:rsidRDefault="00C81F7D" w:rsidP="00604456">
      <w:pPr>
        <w:spacing w:after="167"/>
        <w:rPr>
          <w:rFonts w:ascii="Tahoma" w:hAnsi="Tahoma" w:cs="Tahoma"/>
          <w:lang w:val="en-ZA"/>
        </w:rPr>
      </w:pPr>
      <w:r w:rsidRPr="00604456">
        <w:rPr>
          <w:rFonts w:ascii="Tahoma" w:hAnsi="Tahoma" w:cs="Tahoma"/>
          <w:lang w:val="en-ZA"/>
        </w:rPr>
        <w:t xml:space="preserve">Should you purchase Business Interruption insurance, the following needs to be considered when calculating your sum </w:t>
      </w:r>
      <w:proofErr w:type="gramStart"/>
      <w:r w:rsidRPr="00604456">
        <w:rPr>
          <w:rFonts w:ascii="Tahoma" w:hAnsi="Tahoma" w:cs="Tahoma"/>
          <w:lang w:val="en-ZA"/>
        </w:rPr>
        <w:t>insured:</w:t>
      </w:r>
      <w:proofErr w:type="gramEnd"/>
      <w:r w:rsidRPr="00604456">
        <w:rPr>
          <w:rFonts w:ascii="Tahoma" w:hAnsi="Tahoma" w:cs="Tahoma"/>
          <w:lang w:val="en-ZA"/>
        </w:rPr>
        <w:t xml:space="preserve"> </w:t>
      </w:r>
    </w:p>
    <w:p w14:paraId="5788069E" w14:textId="77777777" w:rsidR="00C81F7D" w:rsidRPr="00604456" w:rsidRDefault="00C81F7D" w:rsidP="00604456">
      <w:pPr>
        <w:numPr>
          <w:ilvl w:val="0"/>
          <w:numId w:val="2"/>
        </w:numPr>
        <w:spacing w:after="159" w:line="248" w:lineRule="auto"/>
        <w:ind w:left="0" w:right="738"/>
        <w:jc w:val="both"/>
        <w:rPr>
          <w:rFonts w:ascii="Tahoma" w:hAnsi="Tahoma" w:cs="Tahoma"/>
          <w:lang w:val="en-ZA"/>
        </w:rPr>
      </w:pPr>
      <w:r w:rsidRPr="00604456">
        <w:rPr>
          <w:rFonts w:ascii="Tahoma" w:hAnsi="Tahoma" w:cs="Tahoma"/>
          <w:lang w:val="en-ZA"/>
        </w:rPr>
        <w:t xml:space="preserve">Accounting Gross Profit is different to Insurable Gross Profit; </w:t>
      </w:r>
    </w:p>
    <w:p w14:paraId="1872CC78" w14:textId="77777777" w:rsidR="00C81F7D" w:rsidRDefault="00C81F7D" w:rsidP="005E6062">
      <w:pPr>
        <w:numPr>
          <w:ilvl w:val="0"/>
          <w:numId w:val="2"/>
        </w:numPr>
        <w:spacing w:after="13" w:line="385" w:lineRule="auto"/>
        <w:ind w:left="0" w:right="738"/>
        <w:jc w:val="both"/>
        <w:rPr>
          <w:rFonts w:ascii="Tahoma" w:hAnsi="Tahoma" w:cs="Tahoma"/>
          <w:lang w:val="en-ZA"/>
        </w:rPr>
      </w:pPr>
      <w:proofErr w:type="gramStart"/>
      <w:r w:rsidRPr="00590931">
        <w:rPr>
          <w:rFonts w:ascii="Tahoma" w:hAnsi="Tahoma" w:cs="Tahoma"/>
          <w:lang w:val="en-ZA"/>
        </w:rPr>
        <w:t>current</w:t>
      </w:r>
      <w:proofErr w:type="gramEnd"/>
      <w:r w:rsidRPr="00590931">
        <w:rPr>
          <w:rFonts w:ascii="Tahoma" w:hAnsi="Tahoma" w:cs="Tahoma"/>
          <w:lang w:val="en-ZA"/>
        </w:rPr>
        <w:t xml:space="preserve"> and future growth trends of the business, as well as your Indemnity Period; and  </w:t>
      </w:r>
      <w:r w:rsidRPr="00590931">
        <w:rPr>
          <w:rFonts w:ascii="Tahoma" w:eastAsia="Arial" w:hAnsi="Tahoma" w:cs="Tahoma"/>
          <w:color w:val="D99594"/>
          <w:lang w:val="en-ZA"/>
        </w:rPr>
        <w:t xml:space="preserve"> </w:t>
      </w:r>
      <w:r w:rsidRPr="00590931">
        <w:rPr>
          <w:rFonts w:ascii="Tahoma" w:eastAsia="Arial" w:hAnsi="Tahoma" w:cs="Tahoma"/>
          <w:color w:val="D99594"/>
          <w:lang w:val="en-ZA"/>
        </w:rPr>
        <w:tab/>
      </w:r>
      <w:r w:rsidRPr="00590931">
        <w:rPr>
          <w:rFonts w:ascii="Tahoma" w:hAnsi="Tahoma" w:cs="Tahoma"/>
          <w:lang w:val="en-ZA"/>
        </w:rPr>
        <w:t xml:space="preserve">VAT must be included. </w:t>
      </w:r>
      <w:r w:rsidR="00590931">
        <w:rPr>
          <w:rFonts w:ascii="Tahoma" w:hAnsi="Tahoma" w:cs="Tahoma"/>
          <w:lang w:val="en-ZA"/>
        </w:rPr>
        <w:t xml:space="preserve">   </w:t>
      </w:r>
      <w:r w:rsidRPr="00590931">
        <w:rPr>
          <w:rFonts w:ascii="Tahoma" w:hAnsi="Tahoma" w:cs="Tahoma"/>
          <w:lang w:val="en-ZA"/>
        </w:rPr>
        <w:t xml:space="preserve">The policy wording defines the basis on which your Insurable 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3048C6" w:rsidRPr="003048C6" w14:paraId="41CA9CE3" w14:textId="77777777" w:rsidTr="003048C6">
        <w:trPr>
          <w:trHeight w:val="6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1ACEBF"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1</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2A7A1CE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Sales Turnover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29B28CA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7CCD7D1C"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4F18F7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219FB16"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Plus </w:t>
            </w:r>
          </w:p>
        </w:tc>
        <w:tc>
          <w:tcPr>
            <w:tcW w:w="3544" w:type="dxa"/>
            <w:tcBorders>
              <w:top w:val="nil"/>
              <w:left w:val="nil"/>
              <w:bottom w:val="single" w:sz="4" w:space="0" w:color="auto"/>
              <w:right w:val="single" w:sz="4" w:space="0" w:color="auto"/>
            </w:tcBorders>
            <w:shd w:val="clear" w:color="auto" w:fill="auto"/>
            <w:vAlign w:val="center"/>
            <w:hideMark/>
          </w:tcPr>
          <w:p w14:paraId="09C2449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7BAB1371"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245A6D6"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51E4FC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Closing Stock </w:t>
            </w:r>
          </w:p>
        </w:tc>
        <w:tc>
          <w:tcPr>
            <w:tcW w:w="3544" w:type="dxa"/>
            <w:tcBorders>
              <w:top w:val="nil"/>
              <w:left w:val="nil"/>
              <w:bottom w:val="single" w:sz="4" w:space="0" w:color="auto"/>
              <w:right w:val="single" w:sz="4" w:space="0" w:color="auto"/>
            </w:tcBorders>
            <w:shd w:val="clear" w:color="auto" w:fill="auto"/>
            <w:vAlign w:val="center"/>
            <w:hideMark/>
          </w:tcPr>
          <w:p w14:paraId="26E6B49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C8DB384"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D15C94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7D803C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1 </w:t>
            </w:r>
          </w:p>
        </w:tc>
        <w:tc>
          <w:tcPr>
            <w:tcW w:w="3544" w:type="dxa"/>
            <w:tcBorders>
              <w:top w:val="nil"/>
              <w:left w:val="nil"/>
              <w:bottom w:val="single" w:sz="4" w:space="0" w:color="auto"/>
              <w:right w:val="single" w:sz="4" w:space="0" w:color="auto"/>
            </w:tcBorders>
            <w:shd w:val="clear" w:color="auto" w:fill="auto"/>
            <w:vAlign w:val="center"/>
            <w:hideMark/>
          </w:tcPr>
          <w:p w14:paraId="3516F3A4"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1EF46E80" w14:textId="77777777" w:rsidTr="003048C6">
        <w:trPr>
          <w:trHeight w:val="6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732CC018"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2</w:t>
            </w:r>
          </w:p>
        </w:tc>
        <w:tc>
          <w:tcPr>
            <w:tcW w:w="5528" w:type="dxa"/>
            <w:tcBorders>
              <w:top w:val="nil"/>
              <w:left w:val="nil"/>
              <w:bottom w:val="single" w:sz="4" w:space="0" w:color="auto"/>
              <w:right w:val="single" w:sz="4" w:space="0" w:color="auto"/>
            </w:tcBorders>
            <w:shd w:val="clear" w:color="auto" w:fill="auto"/>
            <w:vAlign w:val="center"/>
            <w:hideMark/>
          </w:tcPr>
          <w:p w14:paraId="16D23D33"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Less</w:t>
            </w:r>
            <w:r w:rsidRPr="003048C6">
              <w:rPr>
                <w:rFonts w:ascii="Tahoma" w:eastAsia="Times New Roman" w:hAnsi="Tahoma" w:cs="Tahoma"/>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1A829756"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75A2010C"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223FD714"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062AE50C"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Opening Stock</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36A1BB7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D5D59BA"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630F1F5F"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56335CA6"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Uninsured Costs*: </w:t>
            </w:r>
          </w:p>
        </w:tc>
        <w:tc>
          <w:tcPr>
            <w:tcW w:w="3544" w:type="dxa"/>
            <w:tcBorders>
              <w:top w:val="nil"/>
              <w:left w:val="nil"/>
              <w:bottom w:val="single" w:sz="4" w:space="0" w:color="auto"/>
              <w:right w:val="single" w:sz="4" w:space="0" w:color="auto"/>
            </w:tcBorders>
            <w:shd w:val="clear" w:color="auto" w:fill="auto"/>
            <w:vAlign w:val="center"/>
            <w:hideMark/>
          </w:tcPr>
          <w:p w14:paraId="0B761DAE"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1AC2E8D5"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11481348"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5187B6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Purchases (less discounts received) </w:t>
            </w:r>
          </w:p>
        </w:tc>
        <w:tc>
          <w:tcPr>
            <w:tcW w:w="3544" w:type="dxa"/>
            <w:tcBorders>
              <w:top w:val="nil"/>
              <w:left w:val="nil"/>
              <w:bottom w:val="single" w:sz="4" w:space="0" w:color="auto"/>
              <w:right w:val="single" w:sz="4" w:space="0" w:color="auto"/>
            </w:tcBorders>
            <w:shd w:val="clear" w:color="auto" w:fill="auto"/>
            <w:vAlign w:val="center"/>
            <w:hideMark/>
          </w:tcPr>
          <w:p w14:paraId="67434535"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15C6AB06"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426B0068"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DFB652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Discounts Allowed </w:t>
            </w:r>
          </w:p>
        </w:tc>
        <w:tc>
          <w:tcPr>
            <w:tcW w:w="3544" w:type="dxa"/>
            <w:tcBorders>
              <w:top w:val="nil"/>
              <w:left w:val="nil"/>
              <w:bottom w:val="single" w:sz="4" w:space="0" w:color="auto"/>
              <w:right w:val="single" w:sz="4" w:space="0" w:color="auto"/>
            </w:tcBorders>
            <w:shd w:val="clear" w:color="auto" w:fill="auto"/>
            <w:vAlign w:val="center"/>
            <w:hideMark/>
          </w:tcPr>
          <w:p w14:paraId="50638A8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654149D"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019BC553"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4FEDA0D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Bad Debts </w:t>
            </w:r>
          </w:p>
        </w:tc>
        <w:tc>
          <w:tcPr>
            <w:tcW w:w="3544" w:type="dxa"/>
            <w:tcBorders>
              <w:top w:val="nil"/>
              <w:left w:val="nil"/>
              <w:bottom w:val="single" w:sz="4" w:space="0" w:color="auto"/>
              <w:right w:val="single" w:sz="4" w:space="0" w:color="auto"/>
            </w:tcBorders>
            <w:shd w:val="clear" w:color="auto" w:fill="auto"/>
            <w:vAlign w:val="center"/>
            <w:hideMark/>
          </w:tcPr>
          <w:p w14:paraId="6A40784D"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92C0AA6"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22A7A16E"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3E8BD0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Any others (Specify e.g. bank charges):</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62A759C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0C0C165"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39A1569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D8412A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2 </w:t>
            </w:r>
          </w:p>
        </w:tc>
        <w:tc>
          <w:tcPr>
            <w:tcW w:w="3544" w:type="dxa"/>
            <w:tcBorders>
              <w:top w:val="nil"/>
              <w:left w:val="nil"/>
              <w:bottom w:val="single" w:sz="4" w:space="0" w:color="auto"/>
              <w:right w:val="single" w:sz="4" w:space="0" w:color="auto"/>
            </w:tcBorders>
            <w:shd w:val="clear" w:color="auto" w:fill="auto"/>
            <w:vAlign w:val="center"/>
            <w:hideMark/>
          </w:tcPr>
          <w:p w14:paraId="4ECD9B04"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33350280"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DC80A78"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3</w:t>
            </w:r>
          </w:p>
        </w:tc>
        <w:tc>
          <w:tcPr>
            <w:tcW w:w="5528" w:type="dxa"/>
            <w:tcBorders>
              <w:top w:val="nil"/>
              <w:left w:val="nil"/>
              <w:bottom w:val="single" w:sz="4" w:space="0" w:color="auto"/>
              <w:right w:val="single" w:sz="4" w:space="0" w:color="auto"/>
            </w:tcBorders>
            <w:shd w:val="clear" w:color="auto" w:fill="auto"/>
            <w:vAlign w:val="center"/>
            <w:hideMark/>
          </w:tcPr>
          <w:p w14:paraId="3E46821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Actual Gross Profit for previous year (1-2=3) </w:t>
            </w:r>
          </w:p>
        </w:tc>
        <w:tc>
          <w:tcPr>
            <w:tcW w:w="3544" w:type="dxa"/>
            <w:tcBorders>
              <w:top w:val="nil"/>
              <w:left w:val="nil"/>
              <w:bottom w:val="single" w:sz="4" w:space="0" w:color="auto"/>
              <w:right w:val="single" w:sz="4" w:space="0" w:color="auto"/>
            </w:tcBorders>
            <w:shd w:val="clear" w:color="auto" w:fill="auto"/>
            <w:vAlign w:val="center"/>
            <w:hideMark/>
          </w:tcPr>
          <w:p w14:paraId="31F8DCA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7EC7805"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3ADC590"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4</w:t>
            </w:r>
          </w:p>
        </w:tc>
        <w:tc>
          <w:tcPr>
            <w:tcW w:w="5528" w:type="dxa"/>
            <w:tcBorders>
              <w:top w:val="nil"/>
              <w:left w:val="nil"/>
              <w:bottom w:val="single" w:sz="4" w:space="0" w:color="auto"/>
              <w:right w:val="single" w:sz="4" w:space="0" w:color="auto"/>
            </w:tcBorders>
            <w:shd w:val="clear" w:color="auto" w:fill="auto"/>
            <w:vAlign w:val="center"/>
            <w:hideMark/>
          </w:tcPr>
          <w:p w14:paraId="0C80EFB8"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Calculate Rate of Gross Profit (3÷1 x 100%) </w:t>
            </w:r>
          </w:p>
        </w:tc>
        <w:tc>
          <w:tcPr>
            <w:tcW w:w="3544" w:type="dxa"/>
            <w:tcBorders>
              <w:top w:val="nil"/>
              <w:left w:val="nil"/>
              <w:bottom w:val="single" w:sz="4" w:space="0" w:color="auto"/>
              <w:right w:val="single" w:sz="4" w:space="0" w:color="auto"/>
            </w:tcBorders>
            <w:shd w:val="clear" w:color="auto" w:fill="auto"/>
            <w:vAlign w:val="center"/>
            <w:hideMark/>
          </w:tcPr>
          <w:p w14:paraId="4979277B" w14:textId="77777777" w:rsidR="003048C6" w:rsidRPr="003048C6" w:rsidRDefault="003048C6" w:rsidP="003048C6">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r w:rsidRPr="003048C6">
              <w:rPr>
                <w:rFonts w:ascii="Tahoma" w:eastAsia="Times New Roman" w:hAnsi="Tahoma" w:cs="Tahoma"/>
                <w:color w:val="000000"/>
                <w:lang w:val="en-ZA" w:eastAsia="en-ZA"/>
              </w:rPr>
              <w:t xml:space="preserve"> % </w:t>
            </w:r>
          </w:p>
        </w:tc>
      </w:tr>
      <w:tr w:rsidR="003048C6" w:rsidRPr="003048C6" w14:paraId="4C4C033C"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5C52597"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5</w:t>
            </w:r>
          </w:p>
        </w:tc>
        <w:tc>
          <w:tcPr>
            <w:tcW w:w="5528" w:type="dxa"/>
            <w:tcBorders>
              <w:top w:val="nil"/>
              <w:left w:val="nil"/>
              <w:bottom w:val="single" w:sz="4" w:space="0" w:color="auto"/>
              <w:right w:val="single" w:sz="4" w:space="0" w:color="auto"/>
            </w:tcBorders>
            <w:shd w:val="clear" w:color="auto" w:fill="auto"/>
            <w:vAlign w:val="center"/>
            <w:hideMark/>
          </w:tcPr>
          <w:p w14:paraId="0740008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Anticipated Annual Sales Turnover for forthcoming period </w:t>
            </w:r>
          </w:p>
        </w:tc>
        <w:tc>
          <w:tcPr>
            <w:tcW w:w="3544" w:type="dxa"/>
            <w:tcBorders>
              <w:top w:val="nil"/>
              <w:left w:val="nil"/>
              <w:bottom w:val="single" w:sz="4" w:space="0" w:color="auto"/>
              <w:right w:val="single" w:sz="4" w:space="0" w:color="auto"/>
            </w:tcBorders>
            <w:shd w:val="clear" w:color="auto" w:fill="auto"/>
            <w:vAlign w:val="center"/>
            <w:hideMark/>
          </w:tcPr>
          <w:p w14:paraId="3D60F96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945791"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B24FE73"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6</w:t>
            </w:r>
          </w:p>
        </w:tc>
        <w:tc>
          <w:tcPr>
            <w:tcW w:w="5528" w:type="dxa"/>
            <w:tcBorders>
              <w:top w:val="nil"/>
              <w:left w:val="nil"/>
              <w:bottom w:val="single" w:sz="4" w:space="0" w:color="auto"/>
              <w:right w:val="single" w:sz="4" w:space="0" w:color="auto"/>
            </w:tcBorders>
            <w:shd w:val="clear" w:color="auto" w:fill="auto"/>
            <w:vAlign w:val="center"/>
            <w:hideMark/>
          </w:tcPr>
          <w:p w14:paraId="7542399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Apply Rate of Gross Profit (4) to Sales Turnover (5) </w:t>
            </w:r>
          </w:p>
        </w:tc>
        <w:tc>
          <w:tcPr>
            <w:tcW w:w="3544" w:type="dxa"/>
            <w:tcBorders>
              <w:top w:val="nil"/>
              <w:left w:val="nil"/>
              <w:bottom w:val="single" w:sz="4" w:space="0" w:color="auto"/>
              <w:right w:val="single" w:sz="4" w:space="0" w:color="auto"/>
            </w:tcBorders>
            <w:shd w:val="clear" w:color="auto" w:fill="auto"/>
            <w:vAlign w:val="center"/>
            <w:hideMark/>
          </w:tcPr>
          <w:p w14:paraId="08A888C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07948D" w14:textId="77777777" w:rsidTr="00563473">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9F039A2"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7</w:t>
            </w:r>
          </w:p>
        </w:tc>
        <w:tc>
          <w:tcPr>
            <w:tcW w:w="5528" w:type="dxa"/>
            <w:tcBorders>
              <w:top w:val="nil"/>
              <w:left w:val="nil"/>
              <w:bottom w:val="single" w:sz="4" w:space="0" w:color="auto"/>
              <w:right w:val="single" w:sz="4" w:space="0" w:color="auto"/>
            </w:tcBorders>
            <w:shd w:val="clear" w:color="auto" w:fill="auto"/>
            <w:vAlign w:val="center"/>
            <w:hideMark/>
          </w:tcPr>
          <w:p w14:paraId="5FDFBB2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Escalation @ 10% </w:t>
            </w:r>
          </w:p>
        </w:tc>
        <w:tc>
          <w:tcPr>
            <w:tcW w:w="3544" w:type="dxa"/>
            <w:tcBorders>
              <w:top w:val="nil"/>
              <w:left w:val="nil"/>
              <w:bottom w:val="single" w:sz="4" w:space="0" w:color="auto"/>
              <w:right w:val="single" w:sz="4" w:space="0" w:color="auto"/>
            </w:tcBorders>
            <w:shd w:val="clear" w:color="auto" w:fill="auto"/>
            <w:vAlign w:val="center"/>
            <w:hideMark/>
          </w:tcPr>
          <w:p w14:paraId="251C26C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94DFCC" w14:textId="77777777" w:rsidTr="00563473">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AC846"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lastRenderedPageBreak/>
              <w:t>8</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71422A9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Add VAT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12684111"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2966F98A"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E5A7EE9"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9</w:t>
            </w:r>
          </w:p>
        </w:tc>
        <w:tc>
          <w:tcPr>
            <w:tcW w:w="5528" w:type="dxa"/>
            <w:tcBorders>
              <w:top w:val="nil"/>
              <w:left w:val="nil"/>
              <w:bottom w:val="single" w:sz="4" w:space="0" w:color="auto"/>
              <w:right w:val="single" w:sz="4" w:space="0" w:color="auto"/>
            </w:tcBorders>
            <w:shd w:val="clear" w:color="auto" w:fill="auto"/>
            <w:vAlign w:val="center"/>
            <w:hideMark/>
          </w:tcPr>
          <w:p w14:paraId="10C37668"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Total Sum Insured (6 + 7) </w:t>
            </w:r>
          </w:p>
        </w:tc>
        <w:tc>
          <w:tcPr>
            <w:tcW w:w="3544" w:type="dxa"/>
            <w:tcBorders>
              <w:top w:val="nil"/>
              <w:left w:val="nil"/>
              <w:bottom w:val="single" w:sz="4" w:space="0" w:color="auto"/>
              <w:right w:val="single" w:sz="4" w:space="0" w:color="auto"/>
            </w:tcBorders>
            <w:shd w:val="clear" w:color="auto" w:fill="auto"/>
            <w:vAlign w:val="center"/>
            <w:hideMark/>
          </w:tcPr>
          <w:p w14:paraId="35A22B61"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r w:rsidRPr="003048C6">
              <w:rPr>
                <w:rFonts w:ascii="Tahoma" w:eastAsia="Times New Roman" w:hAnsi="Tahoma" w:cs="Tahoma"/>
                <w:color w:val="000000"/>
                <w:lang w:val="en-ZA" w:eastAsia="en-ZA"/>
              </w:rPr>
              <w:t xml:space="preserve"> </w:t>
            </w:r>
          </w:p>
        </w:tc>
      </w:tr>
    </w:tbl>
    <w:p w14:paraId="39CECB0B" w14:textId="77777777" w:rsidR="00B44E30" w:rsidRPr="00604456" w:rsidRDefault="00C81F7D" w:rsidP="00604456">
      <w:pPr>
        <w:pStyle w:val="ListParagraph"/>
        <w:numPr>
          <w:ilvl w:val="0"/>
          <w:numId w:val="2"/>
        </w:numPr>
        <w:spacing w:after="227" w:line="250" w:lineRule="auto"/>
        <w:ind w:left="0"/>
        <w:rPr>
          <w:rFonts w:ascii="Tahoma" w:hAnsi="Tahoma" w:cs="Tahoma"/>
          <w:lang w:val="en-ZA"/>
        </w:rPr>
      </w:pPr>
      <w:r w:rsidRPr="00604456">
        <w:rPr>
          <w:rFonts w:ascii="Tahoma" w:hAnsi="Tahoma" w:cs="Tahoma"/>
          <w:i/>
          <w:lang w:val="en-ZA"/>
        </w:rPr>
        <w:t xml:space="preserve">* Uninsured costs are those costs that vary directly in proportion to a reduction in turnover </w:t>
      </w:r>
    </w:p>
    <w:p w14:paraId="4D502EF3" w14:textId="77777777" w:rsidR="00C81F7D" w:rsidRPr="00604456" w:rsidRDefault="00B44E30" w:rsidP="00604456">
      <w:pPr>
        <w:spacing w:after="227" w:line="250" w:lineRule="auto"/>
        <w:rPr>
          <w:rFonts w:ascii="Tahoma" w:hAnsi="Tahoma" w:cs="Tahoma"/>
          <w:lang w:val="en-ZA"/>
        </w:rPr>
      </w:pPr>
      <w:r w:rsidRPr="00604456">
        <w:rPr>
          <w:rFonts w:ascii="Tahoma" w:hAnsi="Tahoma" w:cs="Tahoma"/>
          <w:i/>
          <w:lang w:val="en-ZA"/>
        </w:rPr>
        <w:t xml:space="preserve">            </w:t>
      </w:r>
      <w:proofErr w:type="gramStart"/>
      <w:r w:rsidR="00C81F7D" w:rsidRPr="00604456">
        <w:rPr>
          <w:rFonts w:ascii="Tahoma" w:hAnsi="Tahoma" w:cs="Tahoma"/>
          <w:i/>
          <w:lang w:val="en-ZA"/>
        </w:rPr>
        <w:t>in</w:t>
      </w:r>
      <w:proofErr w:type="gramEnd"/>
      <w:r w:rsidR="00C81F7D" w:rsidRPr="00604456">
        <w:rPr>
          <w:rFonts w:ascii="Tahoma" w:hAnsi="Tahoma" w:cs="Tahoma"/>
          <w:i/>
          <w:lang w:val="en-ZA"/>
        </w:rPr>
        <w:t xml:space="preserve"> consequence of an interruption following insured material damage. </w:t>
      </w:r>
    </w:p>
    <w:p w14:paraId="182604D5" w14:textId="77777777" w:rsidR="00C81F7D" w:rsidRPr="00604456" w:rsidRDefault="00C81F7D" w:rsidP="00604456">
      <w:pPr>
        <w:pStyle w:val="Heading1"/>
        <w:numPr>
          <w:ilvl w:val="0"/>
          <w:numId w:val="2"/>
        </w:numPr>
        <w:spacing w:after="153"/>
        <w:ind w:left="0" w:firstLine="0"/>
        <w:rPr>
          <w:rFonts w:ascii="Tahoma" w:hAnsi="Tahoma" w:cs="Tahoma"/>
        </w:rPr>
      </w:pPr>
      <w:r w:rsidRPr="00604456">
        <w:rPr>
          <w:rFonts w:ascii="Tahoma" w:hAnsi="Tahoma" w:cs="Tahoma"/>
        </w:rPr>
        <w:t>STRUCTURE &amp; PROJECTION OF ASSET VALUES</w:t>
      </w:r>
      <w:r w:rsidRPr="00604456">
        <w:rPr>
          <w:rFonts w:ascii="Tahoma" w:hAnsi="Tahoma" w:cs="Tahoma"/>
          <w:shd w:val="clear" w:color="auto" w:fill="auto"/>
        </w:rPr>
        <w:t xml:space="preserve">  </w:t>
      </w:r>
    </w:p>
    <w:p w14:paraId="05943015" w14:textId="77777777" w:rsidR="00C81F7D" w:rsidRPr="00604456" w:rsidRDefault="00C81F7D" w:rsidP="00604456">
      <w:pPr>
        <w:pStyle w:val="ListParagraph"/>
        <w:numPr>
          <w:ilvl w:val="0"/>
          <w:numId w:val="2"/>
        </w:numPr>
        <w:spacing w:after="184" w:line="242" w:lineRule="auto"/>
        <w:ind w:left="0" w:right="-10"/>
        <w:rPr>
          <w:rFonts w:ascii="Tahoma" w:hAnsi="Tahoma" w:cs="Tahoma"/>
          <w:lang w:val="en-ZA"/>
        </w:rPr>
      </w:pPr>
      <w:r w:rsidRPr="00604456">
        <w:rPr>
          <w:rFonts w:ascii="Tahoma" w:hAnsi="Tahoma" w:cs="Tahoma"/>
          <w:lang w:val="en-ZA"/>
        </w:rPr>
        <w:t xml:space="preserve">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CC16F4">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is not qualified to provide you with a valuation on your assets and any discussion in this regard merely aims to assist and guide you in determining an appropriate insurance value, which in turn will enable your full indemnification in the event of a loss.  </w:t>
      </w:r>
    </w:p>
    <w:p w14:paraId="21053ACC" w14:textId="77777777" w:rsidR="00C81F7D" w:rsidRPr="00590931" w:rsidRDefault="00C81F7D" w:rsidP="00590931">
      <w:pPr>
        <w:tabs>
          <w:tab w:val="center" w:pos="1581"/>
        </w:tabs>
        <w:spacing w:after="84" w:line="249" w:lineRule="auto"/>
        <w:ind w:left="426" w:hanging="426"/>
        <w:rPr>
          <w:rFonts w:ascii="Tahoma" w:hAnsi="Tahoma" w:cs="Tahoma"/>
          <w:lang w:val="en-ZA"/>
        </w:rPr>
      </w:pPr>
      <w:r w:rsidRPr="00590931">
        <w:rPr>
          <w:rFonts w:ascii="Tahoma" w:hAnsi="Tahoma" w:cs="Tahoma"/>
          <w:b/>
          <w:lang w:val="en-ZA"/>
        </w:rPr>
        <w:t>1)</w:t>
      </w:r>
      <w:r w:rsidRPr="00590931">
        <w:rPr>
          <w:rFonts w:ascii="Tahoma" w:eastAsia="Arial" w:hAnsi="Tahoma" w:cs="Tahoma"/>
          <w:b/>
          <w:lang w:val="en-ZA"/>
        </w:rPr>
        <w:t xml:space="preserve"> </w:t>
      </w:r>
      <w:r w:rsidRPr="00590931">
        <w:rPr>
          <w:rFonts w:ascii="Tahoma" w:eastAsia="Arial" w:hAnsi="Tahoma" w:cs="Tahoma"/>
          <w:b/>
          <w:lang w:val="en-ZA"/>
        </w:rPr>
        <w:tab/>
      </w:r>
      <w:r w:rsidRPr="00590931">
        <w:rPr>
          <w:rFonts w:ascii="Tahoma" w:hAnsi="Tahoma" w:cs="Tahoma"/>
          <w:b/>
          <w:lang w:val="en-ZA"/>
        </w:rPr>
        <w:t xml:space="preserve">NON-MOTOR ASSETS </w:t>
      </w:r>
    </w:p>
    <w:p w14:paraId="60AD5B2E"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STRUCTURE COMPONENTS </w:t>
      </w:r>
    </w:p>
    <w:p w14:paraId="758FE0F4" w14:textId="77777777" w:rsidR="00C81F7D" w:rsidRPr="00604456" w:rsidRDefault="00C81F7D" w:rsidP="00604456">
      <w:pPr>
        <w:spacing w:after="169"/>
        <w:rPr>
          <w:rFonts w:ascii="Tahoma" w:hAnsi="Tahoma" w:cs="Tahoma"/>
          <w:lang w:val="en-ZA"/>
        </w:rPr>
      </w:pPr>
      <w:r w:rsidRPr="00604456">
        <w:rPr>
          <w:rFonts w:ascii="Tahoma" w:hAnsi="Tahoma" w:cs="Tahoma"/>
          <w:lang w:val="en-Z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2BB5EA67" w14:textId="77777777" w:rsidR="00C81F7D" w:rsidRPr="00604456" w:rsidRDefault="00C81F7D" w:rsidP="00604456">
      <w:pPr>
        <w:numPr>
          <w:ilvl w:val="0"/>
          <w:numId w:val="3"/>
        </w:numPr>
        <w:spacing w:after="157" w:line="248" w:lineRule="auto"/>
        <w:ind w:left="0"/>
        <w:jc w:val="both"/>
        <w:rPr>
          <w:rFonts w:ascii="Tahoma" w:hAnsi="Tahoma" w:cs="Tahoma"/>
          <w:lang w:val="en-ZA"/>
        </w:rPr>
      </w:pPr>
      <w:r w:rsidRPr="00604456">
        <w:rPr>
          <w:rFonts w:ascii="Tahoma" w:hAnsi="Tahoma" w:cs="Tahoma"/>
          <w:lang w:val="en-ZA"/>
        </w:rPr>
        <w:t xml:space="preserve">Allowance for cost of demolition, clearance of site </w:t>
      </w:r>
    </w:p>
    <w:p w14:paraId="7CEE2B56" w14:textId="77777777" w:rsidR="00C81F7D" w:rsidRPr="00604456" w:rsidRDefault="00C81F7D" w:rsidP="00604456">
      <w:pPr>
        <w:numPr>
          <w:ilvl w:val="0"/>
          <w:numId w:val="3"/>
        </w:numPr>
        <w:spacing w:after="159" w:line="248" w:lineRule="auto"/>
        <w:ind w:left="0"/>
        <w:jc w:val="both"/>
        <w:rPr>
          <w:rFonts w:ascii="Tahoma" w:hAnsi="Tahoma" w:cs="Tahoma"/>
          <w:lang w:val="en-ZA"/>
        </w:rPr>
      </w:pPr>
      <w:r w:rsidRPr="00604456">
        <w:rPr>
          <w:rFonts w:ascii="Tahoma" w:hAnsi="Tahoma" w:cs="Tahoma"/>
          <w:lang w:val="en-ZA"/>
        </w:rPr>
        <w:t xml:space="preserve">Allowance for Public Authorities Requirements during rebuilding </w:t>
      </w:r>
    </w:p>
    <w:p w14:paraId="58016BBD" w14:textId="77777777" w:rsidR="00C81F7D" w:rsidRPr="00604456" w:rsidRDefault="00C81F7D" w:rsidP="00604456">
      <w:pPr>
        <w:numPr>
          <w:ilvl w:val="0"/>
          <w:numId w:val="3"/>
        </w:numPr>
        <w:spacing w:after="101" w:line="248" w:lineRule="auto"/>
        <w:ind w:left="0"/>
        <w:jc w:val="both"/>
        <w:rPr>
          <w:rFonts w:ascii="Tahoma" w:hAnsi="Tahoma" w:cs="Tahoma"/>
          <w:lang w:val="en-ZA"/>
        </w:rPr>
      </w:pPr>
      <w:r w:rsidRPr="00604456">
        <w:rPr>
          <w:rFonts w:ascii="Tahoma" w:hAnsi="Tahoma" w:cs="Tahoma"/>
          <w:lang w:val="en-ZA"/>
        </w:rPr>
        <w:t xml:space="preserve">Allowance for Architects and/or other Professional Fees during rebuilding </w:t>
      </w:r>
    </w:p>
    <w:p w14:paraId="498F2845" w14:textId="77777777" w:rsidR="00C81F7D" w:rsidRPr="00604456" w:rsidRDefault="00C81F7D" w:rsidP="00604456">
      <w:pPr>
        <w:spacing w:after="104" w:line="249" w:lineRule="auto"/>
        <w:ind w:right="1484"/>
        <w:rPr>
          <w:rFonts w:ascii="Tahoma" w:hAnsi="Tahoma" w:cs="Tahoma"/>
          <w:lang w:val="en-ZA"/>
        </w:rPr>
      </w:pPr>
      <w:r w:rsidRPr="00604456">
        <w:rPr>
          <w:rFonts w:ascii="Tahoma" w:hAnsi="Tahoma" w:cs="Tahoma"/>
          <w:b/>
          <w:lang w:val="en-ZA"/>
        </w:rPr>
        <w:t xml:space="preserve">PROJECTION PERIODS </w:t>
      </w:r>
    </w:p>
    <w:p w14:paraId="1408CD84" w14:textId="77777777" w:rsidR="00C81F7D" w:rsidRPr="00604456" w:rsidRDefault="00C81F7D" w:rsidP="00604456">
      <w:pPr>
        <w:rPr>
          <w:rFonts w:ascii="Tahoma" w:hAnsi="Tahoma" w:cs="Tahoma"/>
          <w:lang w:val="en-ZA"/>
        </w:rPr>
      </w:pPr>
      <w:r w:rsidRPr="00604456">
        <w:rPr>
          <w:rFonts w:ascii="Tahoma" w:hAnsi="Tahoma" w:cs="Tahoma"/>
          <w:lang w:val="en-Z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30C0EA64"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AVERAGE </w:t>
      </w:r>
    </w:p>
    <w:p w14:paraId="73ECC2F6"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In the event of under-insurance at the date of loss or date of reinstatement, Average could be applied to any claim according to the degree of under-insurance.  For example: </w:t>
      </w:r>
    </w:p>
    <w:p w14:paraId="5D003FE4" w14:textId="77777777" w:rsidR="00C81F7D" w:rsidRPr="00604456" w:rsidRDefault="00C81F7D" w:rsidP="00604456">
      <w:pPr>
        <w:spacing w:after="155"/>
        <w:rPr>
          <w:rFonts w:ascii="Tahoma" w:hAnsi="Tahoma" w:cs="Tahoma"/>
          <w:lang w:val="en-ZA"/>
        </w:rPr>
      </w:pPr>
      <w:r w:rsidRPr="00604456">
        <w:rPr>
          <w:rFonts w:ascii="Tahoma" w:hAnsi="Tahoma" w:cs="Tahoma"/>
          <w:lang w:val="en-ZA"/>
        </w:rPr>
        <w:t xml:space="preserve"> </w:t>
      </w:r>
    </w:p>
    <w:p w14:paraId="6D9FF6A6" w14:textId="77777777" w:rsidR="00C81F7D" w:rsidRPr="00604456" w:rsidRDefault="00C81F7D" w:rsidP="001339F5">
      <w:pPr>
        <w:numPr>
          <w:ilvl w:val="0"/>
          <w:numId w:val="3"/>
        </w:numPr>
        <w:spacing w:after="156" w:line="248" w:lineRule="auto"/>
        <w:rPr>
          <w:rFonts w:ascii="Tahoma" w:hAnsi="Tahoma" w:cs="Tahoma"/>
          <w:lang w:val="en-ZA"/>
        </w:rPr>
      </w:pPr>
      <w:r w:rsidRPr="00604456">
        <w:rPr>
          <w:rFonts w:ascii="Tahoma" w:hAnsi="Tahoma" w:cs="Tahoma"/>
          <w:lang w:val="en-ZA"/>
        </w:rPr>
        <w:t xml:space="preserve">Total values at risk at date of rebuilding </w:t>
      </w:r>
      <w:r w:rsidR="001339F5">
        <w:rPr>
          <w:rFonts w:ascii="Tahoma" w:hAnsi="Tahoma" w:cs="Tahoma"/>
          <w:lang w:val="en-ZA"/>
        </w:rPr>
        <w:tab/>
      </w:r>
      <w:r w:rsidRPr="00604456">
        <w:rPr>
          <w:rFonts w:ascii="Tahoma" w:hAnsi="Tahoma" w:cs="Tahoma"/>
          <w:lang w:val="en-ZA"/>
        </w:rPr>
        <w:t xml:space="preserve">R 10 000 000 </w:t>
      </w:r>
    </w:p>
    <w:p w14:paraId="2CC642EE" w14:textId="77777777" w:rsidR="001339F5"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Sum Insured at date of loss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t xml:space="preserve">R  </w:t>
      </w:r>
      <w:r w:rsidR="008809FF">
        <w:rPr>
          <w:rFonts w:ascii="Tahoma" w:hAnsi="Tahoma" w:cs="Tahoma"/>
          <w:lang w:val="en-ZA"/>
        </w:rPr>
        <w:t xml:space="preserve"> </w:t>
      </w:r>
      <w:r w:rsidRPr="00604456">
        <w:rPr>
          <w:rFonts w:ascii="Tahoma" w:hAnsi="Tahoma" w:cs="Tahoma"/>
          <w:lang w:val="en-ZA"/>
        </w:rPr>
        <w:t xml:space="preserve">8 000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4D026B6B" w14:textId="77777777" w:rsidR="00C81F7D" w:rsidRPr="00604456"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Cost of rebuilding/repairing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1 000 000 </w:t>
      </w:r>
    </w:p>
    <w:p w14:paraId="70DFC23B" w14:textId="77777777" w:rsidR="00C81F7D" w:rsidRPr="00604456" w:rsidRDefault="00C81F7D" w:rsidP="001339F5">
      <w:pPr>
        <w:numPr>
          <w:ilvl w:val="0"/>
          <w:numId w:val="3"/>
        </w:numPr>
        <w:spacing w:after="101" w:line="248" w:lineRule="auto"/>
        <w:rPr>
          <w:rFonts w:ascii="Tahoma" w:hAnsi="Tahoma" w:cs="Tahoma"/>
          <w:lang w:val="en-ZA"/>
        </w:rPr>
      </w:pPr>
      <w:r w:rsidRPr="00604456">
        <w:rPr>
          <w:rFonts w:ascii="Tahoma" w:hAnsi="Tahoma" w:cs="Tahoma"/>
          <w:lang w:val="en-ZA"/>
        </w:rPr>
        <w:t xml:space="preserve">Insurance Payment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800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532B53E2" w14:textId="77777777" w:rsidR="00C81F7D" w:rsidRPr="00604456" w:rsidRDefault="00C81F7D" w:rsidP="00604456">
      <w:pPr>
        <w:spacing w:after="180"/>
        <w:rPr>
          <w:rFonts w:ascii="Tahoma" w:hAnsi="Tahoma" w:cs="Tahoma"/>
          <w:lang w:val="en-ZA"/>
        </w:rPr>
      </w:pPr>
      <w:r w:rsidRPr="00604456">
        <w:rPr>
          <w:rFonts w:ascii="Tahoma" w:hAnsi="Tahoma" w:cs="Tahoma"/>
          <w:lang w:val="en-ZA"/>
        </w:rPr>
        <w:t xml:space="preserve">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14:paraId="403DE815" w14:textId="77777777" w:rsidR="00C81F7D" w:rsidRPr="00604456" w:rsidRDefault="00C81F7D" w:rsidP="00604456">
      <w:pPr>
        <w:tabs>
          <w:tab w:val="center" w:pos="1455"/>
        </w:tabs>
        <w:spacing w:after="87" w:line="249" w:lineRule="auto"/>
        <w:rPr>
          <w:rFonts w:ascii="Tahoma" w:hAnsi="Tahoma" w:cs="Tahoma"/>
          <w:lang w:val="en-ZA"/>
        </w:rPr>
      </w:pPr>
      <w:r w:rsidRPr="00604456">
        <w:rPr>
          <w:rFonts w:ascii="Tahoma" w:hAnsi="Tahoma" w:cs="Tahoma"/>
          <w:b/>
          <w:lang w:val="en-ZA"/>
        </w:rPr>
        <w:t>2)</w:t>
      </w:r>
      <w:r w:rsidRPr="00604456">
        <w:rPr>
          <w:rFonts w:ascii="Tahoma" w:eastAsia="Arial" w:hAnsi="Tahoma" w:cs="Tahoma"/>
          <w:b/>
          <w:lang w:val="en-ZA"/>
        </w:rPr>
        <w:t xml:space="preserve"> </w:t>
      </w:r>
      <w:r w:rsidRPr="00604456">
        <w:rPr>
          <w:rFonts w:ascii="Tahoma" w:eastAsia="Arial" w:hAnsi="Tahoma" w:cs="Tahoma"/>
          <w:b/>
          <w:lang w:val="en-ZA"/>
        </w:rPr>
        <w:tab/>
      </w:r>
      <w:r w:rsidRPr="00604456">
        <w:rPr>
          <w:rFonts w:ascii="Tahoma" w:hAnsi="Tahoma" w:cs="Tahoma"/>
          <w:b/>
          <w:lang w:val="en-ZA"/>
        </w:rPr>
        <w:t xml:space="preserve">MOTOR VEHICLES: </w:t>
      </w:r>
    </w:p>
    <w:p w14:paraId="21FD4572" w14:textId="77777777" w:rsidR="00C81F7D" w:rsidRPr="00604456" w:rsidRDefault="00C81F7D" w:rsidP="00604456">
      <w:pPr>
        <w:spacing w:after="170"/>
        <w:rPr>
          <w:rFonts w:ascii="Tahoma" w:hAnsi="Tahoma" w:cs="Tahoma"/>
          <w:lang w:val="en-ZA"/>
        </w:rPr>
      </w:pPr>
      <w:r w:rsidRPr="00604456">
        <w:rPr>
          <w:rFonts w:ascii="Tahoma" w:hAnsi="Tahoma" w:cs="Tahoma"/>
          <w:lang w:val="en-ZA"/>
        </w:rPr>
        <w:t xml:space="preserve">Most insurance policies will indemnify you at market value at the time of the loss. To arrive at the correct market value, to use as a sum insured, cognizance needs to be taken of the following factors: </w:t>
      </w:r>
    </w:p>
    <w:p w14:paraId="0C5DFBC3" w14:textId="77777777" w:rsidR="00C81F7D" w:rsidRPr="00604456" w:rsidRDefault="00C81F7D" w:rsidP="00604456">
      <w:pPr>
        <w:numPr>
          <w:ilvl w:val="0"/>
          <w:numId w:val="4"/>
        </w:numPr>
        <w:spacing w:after="157" w:line="248" w:lineRule="auto"/>
        <w:ind w:left="0"/>
        <w:jc w:val="both"/>
        <w:rPr>
          <w:rFonts w:ascii="Tahoma" w:hAnsi="Tahoma" w:cs="Tahoma"/>
          <w:lang w:val="en-ZA"/>
        </w:rPr>
      </w:pPr>
      <w:r w:rsidRPr="00604456">
        <w:rPr>
          <w:rFonts w:ascii="Tahoma" w:hAnsi="Tahoma" w:cs="Tahoma"/>
          <w:lang w:val="en-ZA"/>
        </w:rPr>
        <w:t xml:space="preserve">Accurate vehicle description (e.g. 2008 Volkswagen Polo 1.9 TDI </w:t>
      </w:r>
      <w:proofErr w:type="spellStart"/>
      <w:r w:rsidRPr="00604456">
        <w:rPr>
          <w:rFonts w:ascii="Tahoma" w:hAnsi="Tahoma" w:cs="Tahoma"/>
          <w:lang w:val="en-ZA"/>
        </w:rPr>
        <w:t>Sportline</w:t>
      </w:r>
      <w:proofErr w:type="spellEnd"/>
      <w:r w:rsidRPr="00604456">
        <w:rPr>
          <w:rFonts w:ascii="Tahoma" w:hAnsi="Tahoma" w:cs="Tahoma"/>
          <w:lang w:val="en-ZA"/>
        </w:rPr>
        <w:t xml:space="preserve">) </w:t>
      </w:r>
    </w:p>
    <w:p w14:paraId="0C90170C" w14:textId="77777777" w:rsidR="00C81F7D" w:rsidRPr="00604456" w:rsidRDefault="00C81F7D" w:rsidP="00604456">
      <w:pPr>
        <w:numPr>
          <w:ilvl w:val="0"/>
          <w:numId w:val="4"/>
        </w:numPr>
        <w:spacing w:after="158" w:line="248" w:lineRule="auto"/>
        <w:ind w:left="0"/>
        <w:jc w:val="both"/>
        <w:rPr>
          <w:rFonts w:ascii="Tahoma" w:hAnsi="Tahoma" w:cs="Tahoma"/>
          <w:lang w:val="en-ZA"/>
        </w:rPr>
      </w:pPr>
      <w:r w:rsidRPr="00604456">
        <w:rPr>
          <w:rFonts w:ascii="Tahoma" w:hAnsi="Tahoma" w:cs="Tahoma"/>
          <w:lang w:val="en-ZA"/>
        </w:rPr>
        <w:lastRenderedPageBreak/>
        <w:t xml:space="preserve">Accessories fitted (either factory-fitted or aftermarket fitments) </w:t>
      </w:r>
    </w:p>
    <w:p w14:paraId="0ED0EB79" w14:textId="77777777" w:rsidR="001339F5" w:rsidRDefault="00C81F7D" w:rsidP="00604456">
      <w:pPr>
        <w:numPr>
          <w:ilvl w:val="0"/>
          <w:numId w:val="4"/>
        </w:numPr>
        <w:spacing w:after="13" w:line="388" w:lineRule="auto"/>
        <w:ind w:left="0"/>
        <w:jc w:val="both"/>
        <w:rPr>
          <w:rFonts w:ascii="Tahoma" w:hAnsi="Tahoma" w:cs="Tahoma"/>
          <w:lang w:val="en-ZA"/>
        </w:rPr>
      </w:pPr>
      <w:r w:rsidRPr="00604456">
        <w:rPr>
          <w:rFonts w:ascii="Tahoma" w:hAnsi="Tahoma" w:cs="Tahoma"/>
          <w:lang w:val="en-ZA"/>
        </w:rPr>
        <w:t xml:space="preserve">Mileage the vehicle has travelled </w:t>
      </w:r>
    </w:p>
    <w:p w14:paraId="7FE638B3" w14:textId="77777777" w:rsidR="00C81F7D" w:rsidRPr="00604456" w:rsidRDefault="001339F5" w:rsidP="00604456">
      <w:pPr>
        <w:numPr>
          <w:ilvl w:val="0"/>
          <w:numId w:val="4"/>
        </w:numPr>
        <w:spacing w:after="13" w:line="388" w:lineRule="auto"/>
        <w:ind w:left="0"/>
        <w:jc w:val="both"/>
        <w:rPr>
          <w:rFonts w:ascii="Tahoma" w:hAnsi="Tahoma" w:cs="Tahoma"/>
          <w:lang w:val="en-ZA"/>
        </w:rPr>
      </w:pPr>
      <w:r>
        <w:rPr>
          <w:rFonts w:ascii="Tahoma" w:hAnsi="Tahoma" w:cs="Tahoma"/>
          <w:lang w:val="en-ZA"/>
        </w:rPr>
        <w:t>C</w:t>
      </w:r>
      <w:r w:rsidR="00C81F7D" w:rsidRPr="00604456">
        <w:rPr>
          <w:rFonts w:ascii="Tahoma" w:hAnsi="Tahoma" w:cs="Tahoma"/>
          <w:lang w:val="en-ZA"/>
        </w:rPr>
        <w:t xml:space="preserve">ondition of the vehicle </w:t>
      </w:r>
    </w:p>
    <w:p w14:paraId="3E1A30A0" w14:textId="77777777" w:rsidR="00C81F7D" w:rsidRPr="00604456" w:rsidRDefault="00C81F7D" w:rsidP="00604456">
      <w:pPr>
        <w:numPr>
          <w:ilvl w:val="0"/>
          <w:numId w:val="4"/>
        </w:numPr>
        <w:spacing w:after="101" w:line="248" w:lineRule="auto"/>
        <w:ind w:left="0"/>
        <w:jc w:val="both"/>
        <w:rPr>
          <w:rFonts w:ascii="Tahoma" w:hAnsi="Tahoma" w:cs="Tahoma"/>
          <w:lang w:val="en-ZA"/>
        </w:rPr>
      </w:pPr>
      <w:r w:rsidRPr="00604456">
        <w:rPr>
          <w:rFonts w:ascii="Tahoma" w:hAnsi="Tahoma" w:cs="Tahoma"/>
          <w:lang w:val="en-ZA"/>
        </w:rPr>
        <w:t xml:space="preserve">If the vehicle qualifies for credit shortfall cover, the outstanding amount to the financier will be required. </w:t>
      </w:r>
    </w:p>
    <w:p w14:paraId="0DC83EDF" w14:textId="77777777" w:rsidR="00C81F7D" w:rsidRPr="00604456" w:rsidRDefault="00C81F7D" w:rsidP="00604456">
      <w:pPr>
        <w:spacing w:after="113"/>
        <w:rPr>
          <w:rFonts w:ascii="Tahoma" w:hAnsi="Tahoma" w:cs="Tahoma"/>
          <w:lang w:val="en-ZA"/>
        </w:rPr>
      </w:pPr>
      <w:r w:rsidRPr="00604456">
        <w:rPr>
          <w:rFonts w:ascii="Tahoma" w:hAnsi="Tahoma" w:cs="Tahoma"/>
          <w:lang w:val="en-ZA"/>
        </w:rPr>
        <w:t xml:space="preserve">To assist clients in determining an appropriate sum insured, the insurance industry uses the Mead &amp; </w:t>
      </w:r>
      <w:proofErr w:type="spellStart"/>
      <w:r w:rsidRPr="00604456">
        <w:rPr>
          <w:rFonts w:ascii="Tahoma" w:hAnsi="Tahoma" w:cs="Tahoma"/>
          <w:lang w:val="en-ZA"/>
        </w:rPr>
        <w:t>McGrouther</w:t>
      </w:r>
      <w:proofErr w:type="spellEnd"/>
      <w:r w:rsidRPr="00604456">
        <w:rPr>
          <w:rFonts w:ascii="Tahoma" w:hAnsi="Tahoma" w:cs="Tahoma"/>
          <w:lang w:val="en-ZA"/>
        </w:rPr>
        <w:t xml:space="preserve"> value guide. </w:t>
      </w:r>
    </w:p>
    <w:p w14:paraId="5620B532" w14:textId="77777777" w:rsidR="00C81F7D" w:rsidRPr="00604456" w:rsidRDefault="00C81F7D" w:rsidP="00604456">
      <w:pPr>
        <w:spacing w:after="166"/>
        <w:rPr>
          <w:rFonts w:ascii="Tahoma" w:hAnsi="Tahoma" w:cs="Tahoma"/>
          <w:lang w:val="en-ZA"/>
        </w:rPr>
      </w:pPr>
      <w:r w:rsidRPr="00604456">
        <w:rPr>
          <w:rFonts w:ascii="Tahoma" w:hAnsi="Tahoma" w:cs="Tahoma"/>
          <w:lang w:val="en-ZA"/>
        </w:rPr>
        <w:t xml:space="preserve">Please keep in mind the following consequences of selecting an incorrect sum insured: </w:t>
      </w:r>
    </w:p>
    <w:p w14:paraId="3FD4243E" w14:textId="77777777" w:rsidR="00C81F7D" w:rsidRPr="00604456" w:rsidRDefault="00C81F7D" w:rsidP="00604456">
      <w:pPr>
        <w:numPr>
          <w:ilvl w:val="0"/>
          <w:numId w:val="4"/>
        </w:numPr>
        <w:spacing w:after="170" w:line="248" w:lineRule="auto"/>
        <w:ind w:left="0"/>
        <w:jc w:val="both"/>
        <w:rPr>
          <w:rFonts w:ascii="Tahoma" w:hAnsi="Tahoma" w:cs="Tahoma"/>
          <w:lang w:val="en-ZA"/>
        </w:rPr>
      </w:pPr>
      <w:r w:rsidRPr="00604456">
        <w:rPr>
          <w:rFonts w:ascii="Tahoma" w:hAnsi="Tahoma" w:cs="Tahoma"/>
          <w:lang w:val="en-ZA"/>
        </w:rPr>
        <w:t xml:space="preserve">Should the sum insured be lower than market value the insurer will only be liable to compensate you up to the insured </w:t>
      </w:r>
      <w:proofErr w:type="gramStart"/>
      <w:r w:rsidRPr="00604456">
        <w:rPr>
          <w:rFonts w:ascii="Tahoma" w:hAnsi="Tahoma" w:cs="Tahoma"/>
          <w:lang w:val="en-ZA"/>
        </w:rPr>
        <w:t>value.</w:t>
      </w:r>
      <w:proofErr w:type="gramEnd"/>
      <w:r w:rsidRPr="00604456">
        <w:rPr>
          <w:rFonts w:ascii="Tahoma" w:hAnsi="Tahoma" w:cs="Tahoma"/>
          <w:lang w:val="en-ZA"/>
        </w:rPr>
        <w:t xml:space="preserve"> </w:t>
      </w:r>
    </w:p>
    <w:p w14:paraId="487F39A3" w14:textId="77777777" w:rsidR="00C81F7D" w:rsidRPr="00604456" w:rsidRDefault="00C81F7D" w:rsidP="00604456">
      <w:pPr>
        <w:numPr>
          <w:ilvl w:val="0"/>
          <w:numId w:val="4"/>
        </w:numPr>
        <w:spacing w:after="112" w:line="248" w:lineRule="auto"/>
        <w:ind w:left="0"/>
        <w:jc w:val="both"/>
        <w:rPr>
          <w:rFonts w:ascii="Tahoma" w:hAnsi="Tahoma" w:cs="Tahoma"/>
          <w:lang w:val="en-ZA"/>
        </w:rPr>
      </w:pPr>
      <w:r w:rsidRPr="00604456">
        <w:rPr>
          <w:rFonts w:ascii="Tahoma" w:hAnsi="Tahoma" w:cs="Tahoma"/>
          <w:lang w:val="en-ZA"/>
        </w:rPr>
        <w:t xml:space="preserve">Should the sum insured be higher than market value the insurer will only be liable to compensate you up to the market value at the time of the </w:t>
      </w:r>
      <w:proofErr w:type="gramStart"/>
      <w:r w:rsidRPr="00604456">
        <w:rPr>
          <w:rFonts w:ascii="Tahoma" w:hAnsi="Tahoma" w:cs="Tahoma"/>
          <w:lang w:val="en-ZA"/>
        </w:rPr>
        <w:t>loss.</w:t>
      </w:r>
      <w:proofErr w:type="gramEnd"/>
      <w:r w:rsidRPr="00604456">
        <w:rPr>
          <w:rFonts w:ascii="Tahoma" w:hAnsi="Tahoma" w:cs="Tahoma"/>
          <w:lang w:val="en-ZA"/>
        </w:rPr>
        <w:t xml:space="preserve"> </w:t>
      </w:r>
    </w:p>
    <w:p w14:paraId="53D2F742"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As mentioned before, we will assist you in determining an appropriate sum insured as far as possible, but ultimately the final decision rests with you as the insured. </w:t>
      </w:r>
    </w:p>
    <w:p w14:paraId="5F647F08" w14:textId="77777777" w:rsidR="001339F5" w:rsidRDefault="001339F5" w:rsidP="00604456">
      <w:pPr>
        <w:spacing w:after="107" w:line="249" w:lineRule="auto"/>
        <w:ind w:right="1484"/>
        <w:rPr>
          <w:rFonts w:ascii="Tahoma" w:hAnsi="Tahoma" w:cs="Tahoma"/>
          <w:b/>
          <w:lang w:val="en-ZA"/>
        </w:rPr>
      </w:pPr>
    </w:p>
    <w:p w14:paraId="2D6A50DD"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VEHICLES TRAVELLING ACROSS BORDERS: </w:t>
      </w:r>
    </w:p>
    <w:p w14:paraId="62AD0AE5" w14:textId="77777777" w:rsidR="00E8356D" w:rsidRDefault="00C81F7D" w:rsidP="00604456">
      <w:pPr>
        <w:spacing w:after="112"/>
        <w:rPr>
          <w:rFonts w:ascii="Tahoma" w:hAnsi="Tahoma" w:cs="Tahoma"/>
          <w:lang w:val="en-ZA"/>
        </w:rPr>
      </w:pPr>
      <w:r w:rsidRPr="00604456">
        <w:rPr>
          <w:rFonts w:ascii="Tahoma" w:hAnsi="Tahoma" w:cs="Tahoma"/>
          <w:lang w:val="en-ZA"/>
        </w:rPr>
        <w:t>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w:t>
      </w:r>
    </w:p>
    <w:p w14:paraId="2387E084"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 </w:t>
      </w:r>
    </w:p>
    <w:p w14:paraId="2EBCDBF4" w14:textId="77777777" w:rsidR="0077142D" w:rsidRPr="00604456" w:rsidRDefault="00C81F7D" w:rsidP="00604456">
      <w:pPr>
        <w:pStyle w:val="Heading1"/>
        <w:spacing w:after="431"/>
        <w:ind w:left="0" w:firstLine="0"/>
        <w:rPr>
          <w:rFonts w:ascii="Tahoma" w:hAnsi="Tahoma" w:cs="Tahoma"/>
          <w:shd w:val="clear" w:color="auto" w:fill="auto"/>
        </w:rPr>
      </w:pPr>
      <w:r w:rsidRPr="00604456">
        <w:rPr>
          <w:rFonts w:ascii="Tahoma" w:hAnsi="Tahoma" w:cs="Tahoma"/>
        </w:rPr>
        <w:t>SUMMARY OF COVER</w:t>
      </w:r>
      <w:r w:rsidRPr="00604456">
        <w:rPr>
          <w:rFonts w:ascii="Tahoma" w:hAnsi="Tahoma" w:cs="Tahoma"/>
          <w:shd w:val="clear" w:color="auto" w:fill="auto"/>
        </w:rPr>
        <w:t xml:space="preserve"> </w:t>
      </w:r>
    </w:p>
    <w:tbl>
      <w:tblPr>
        <w:tblW w:w="9820" w:type="dxa"/>
        <w:tblLook w:val="04A0" w:firstRow="1" w:lastRow="0" w:firstColumn="1" w:lastColumn="0" w:noHBand="0" w:noVBand="1"/>
      </w:tblPr>
      <w:tblGrid>
        <w:gridCol w:w="3060"/>
        <w:gridCol w:w="2240"/>
        <w:gridCol w:w="1140"/>
        <w:gridCol w:w="2240"/>
        <w:gridCol w:w="1140"/>
      </w:tblGrid>
      <w:tr w:rsidR="00BB4BFC" w:rsidRPr="00604456" w14:paraId="34451712" w14:textId="77777777" w:rsidTr="00BB4BFC">
        <w:trPr>
          <w:trHeight w:val="720"/>
        </w:trPr>
        <w:tc>
          <w:tcPr>
            <w:tcW w:w="3060" w:type="dxa"/>
            <w:tcBorders>
              <w:top w:val="nil"/>
              <w:left w:val="nil"/>
              <w:bottom w:val="nil"/>
              <w:right w:val="nil"/>
            </w:tcBorders>
            <w:shd w:val="clear" w:color="auto" w:fill="auto"/>
            <w:noWrap/>
            <w:vAlign w:val="center"/>
            <w:hideMark/>
          </w:tcPr>
          <w:p w14:paraId="1E4EFBB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 Contents </w:t>
            </w:r>
          </w:p>
        </w:tc>
        <w:tc>
          <w:tcPr>
            <w:tcW w:w="2240" w:type="dxa"/>
            <w:tcBorders>
              <w:top w:val="nil"/>
              <w:left w:val="nil"/>
              <w:bottom w:val="nil"/>
              <w:right w:val="nil"/>
            </w:tcBorders>
            <w:shd w:val="clear" w:color="auto" w:fill="auto"/>
            <w:noWrap/>
            <w:vAlign w:val="center"/>
            <w:hideMark/>
          </w:tcPr>
          <w:p w14:paraId="571BF17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BA62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7F2991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7B62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94C48A" w14:textId="77777777" w:rsidTr="00BB4BFC">
        <w:trPr>
          <w:trHeight w:val="720"/>
        </w:trPr>
        <w:tc>
          <w:tcPr>
            <w:tcW w:w="3060" w:type="dxa"/>
            <w:tcBorders>
              <w:top w:val="nil"/>
              <w:left w:val="nil"/>
              <w:bottom w:val="nil"/>
              <w:right w:val="nil"/>
            </w:tcBorders>
            <w:shd w:val="clear" w:color="auto" w:fill="auto"/>
            <w:noWrap/>
            <w:vAlign w:val="center"/>
            <w:hideMark/>
          </w:tcPr>
          <w:p w14:paraId="5992D9E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Homeowners </w:t>
            </w:r>
          </w:p>
        </w:tc>
        <w:tc>
          <w:tcPr>
            <w:tcW w:w="2240" w:type="dxa"/>
            <w:tcBorders>
              <w:top w:val="nil"/>
              <w:left w:val="nil"/>
              <w:bottom w:val="nil"/>
              <w:right w:val="nil"/>
            </w:tcBorders>
            <w:shd w:val="clear" w:color="auto" w:fill="auto"/>
            <w:noWrap/>
            <w:vAlign w:val="center"/>
            <w:hideMark/>
          </w:tcPr>
          <w:p w14:paraId="71BDDD3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DB60B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A1A241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7E6AD5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02A5C40" w14:textId="77777777" w:rsidTr="00BB4BFC">
        <w:trPr>
          <w:trHeight w:val="720"/>
        </w:trPr>
        <w:tc>
          <w:tcPr>
            <w:tcW w:w="3060" w:type="dxa"/>
            <w:tcBorders>
              <w:top w:val="nil"/>
              <w:left w:val="nil"/>
              <w:bottom w:val="nil"/>
              <w:right w:val="nil"/>
            </w:tcBorders>
            <w:shd w:val="clear" w:color="auto" w:fill="auto"/>
            <w:noWrap/>
            <w:vAlign w:val="center"/>
            <w:hideMark/>
          </w:tcPr>
          <w:p w14:paraId="4144A51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Buildings </w:t>
            </w:r>
          </w:p>
        </w:tc>
        <w:tc>
          <w:tcPr>
            <w:tcW w:w="2240" w:type="dxa"/>
            <w:tcBorders>
              <w:top w:val="nil"/>
              <w:left w:val="nil"/>
              <w:bottom w:val="nil"/>
              <w:right w:val="nil"/>
            </w:tcBorders>
            <w:shd w:val="clear" w:color="auto" w:fill="auto"/>
            <w:noWrap/>
            <w:vAlign w:val="center"/>
            <w:hideMark/>
          </w:tcPr>
          <w:p w14:paraId="017F589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D75CFB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BAEE19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F1267F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2D8C12F" w14:textId="77777777" w:rsidTr="00BB4BFC">
        <w:trPr>
          <w:trHeight w:val="720"/>
        </w:trPr>
        <w:tc>
          <w:tcPr>
            <w:tcW w:w="3060" w:type="dxa"/>
            <w:tcBorders>
              <w:top w:val="nil"/>
              <w:left w:val="nil"/>
              <w:bottom w:val="nil"/>
              <w:right w:val="nil"/>
            </w:tcBorders>
            <w:shd w:val="clear" w:color="auto" w:fill="auto"/>
            <w:noWrap/>
            <w:vAlign w:val="center"/>
            <w:hideMark/>
          </w:tcPr>
          <w:p w14:paraId="7421B2A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Combined </w:t>
            </w:r>
          </w:p>
        </w:tc>
        <w:tc>
          <w:tcPr>
            <w:tcW w:w="2240" w:type="dxa"/>
            <w:tcBorders>
              <w:top w:val="nil"/>
              <w:left w:val="nil"/>
              <w:bottom w:val="nil"/>
              <w:right w:val="nil"/>
            </w:tcBorders>
            <w:shd w:val="clear" w:color="auto" w:fill="auto"/>
            <w:noWrap/>
            <w:vAlign w:val="center"/>
            <w:hideMark/>
          </w:tcPr>
          <w:p w14:paraId="4BD0963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C200F3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4F4197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3814FA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4EF1E75" w14:textId="77777777" w:rsidTr="00BB4BFC">
        <w:trPr>
          <w:trHeight w:val="720"/>
        </w:trPr>
        <w:tc>
          <w:tcPr>
            <w:tcW w:w="3060" w:type="dxa"/>
            <w:tcBorders>
              <w:top w:val="nil"/>
              <w:left w:val="nil"/>
              <w:bottom w:val="nil"/>
              <w:right w:val="nil"/>
            </w:tcBorders>
            <w:shd w:val="clear" w:color="auto" w:fill="auto"/>
            <w:noWrap/>
            <w:vAlign w:val="center"/>
            <w:hideMark/>
          </w:tcPr>
          <w:p w14:paraId="1077FEE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Subsidence &amp; </w:t>
            </w:r>
          </w:p>
        </w:tc>
        <w:tc>
          <w:tcPr>
            <w:tcW w:w="2240" w:type="dxa"/>
            <w:tcBorders>
              <w:top w:val="nil"/>
              <w:left w:val="nil"/>
              <w:bottom w:val="nil"/>
              <w:right w:val="nil"/>
            </w:tcBorders>
            <w:shd w:val="clear" w:color="auto" w:fill="auto"/>
            <w:noWrap/>
            <w:vAlign w:val="center"/>
            <w:hideMark/>
          </w:tcPr>
          <w:p w14:paraId="667B44D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20D43F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1F58D0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4315DF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A69268B" w14:textId="77777777" w:rsidTr="00BB4BFC">
        <w:trPr>
          <w:trHeight w:val="720"/>
        </w:trPr>
        <w:tc>
          <w:tcPr>
            <w:tcW w:w="3060" w:type="dxa"/>
            <w:tcBorders>
              <w:top w:val="nil"/>
              <w:left w:val="nil"/>
              <w:bottom w:val="nil"/>
              <w:right w:val="nil"/>
            </w:tcBorders>
            <w:shd w:val="clear" w:color="auto" w:fill="auto"/>
            <w:noWrap/>
            <w:vAlign w:val="center"/>
            <w:hideMark/>
          </w:tcPr>
          <w:p w14:paraId="047031D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Landslide                  </w:t>
            </w:r>
          </w:p>
        </w:tc>
        <w:tc>
          <w:tcPr>
            <w:tcW w:w="2240" w:type="dxa"/>
            <w:tcBorders>
              <w:top w:val="nil"/>
              <w:left w:val="nil"/>
              <w:bottom w:val="nil"/>
              <w:right w:val="nil"/>
            </w:tcBorders>
            <w:shd w:val="clear" w:color="auto" w:fill="auto"/>
            <w:noWrap/>
            <w:vAlign w:val="center"/>
            <w:hideMark/>
          </w:tcPr>
          <w:p w14:paraId="5F35D07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E8A3A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7FD687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F9E63D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E1804F6" w14:textId="77777777" w:rsidTr="0096055F">
        <w:trPr>
          <w:trHeight w:val="720"/>
        </w:trPr>
        <w:tc>
          <w:tcPr>
            <w:tcW w:w="3060" w:type="dxa"/>
            <w:tcBorders>
              <w:top w:val="nil"/>
              <w:left w:val="nil"/>
              <w:bottom w:val="nil"/>
              <w:right w:val="nil"/>
            </w:tcBorders>
            <w:shd w:val="clear" w:color="auto" w:fill="auto"/>
            <w:noWrap/>
            <w:vAlign w:val="center"/>
            <w:hideMark/>
          </w:tcPr>
          <w:p w14:paraId="4EF86A8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Office Contents </w:t>
            </w:r>
          </w:p>
        </w:tc>
        <w:tc>
          <w:tcPr>
            <w:tcW w:w="2240" w:type="dxa"/>
            <w:tcBorders>
              <w:top w:val="nil"/>
              <w:left w:val="nil"/>
              <w:bottom w:val="nil"/>
              <w:right w:val="nil"/>
            </w:tcBorders>
            <w:shd w:val="clear" w:color="auto" w:fill="auto"/>
            <w:noWrap/>
            <w:vAlign w:val="center"/>
            <w:hideMark/>
          </w:tcPr>
          <w:p w14:paraId="2B1A9F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76D386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41A490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F70311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309C4A1" w14:textId="77777777" w:rsidTr="0096055F">
        <w:trPr>
          <w:trHeight w:val="720"/>
        </w:trPr>
        <w:tc>
          <w:tcPr>
            <w:tcW w:w="3060" w:type="dxa"/>
            <w:tcBorders>
              <w:top w:val="nil"/>
              <w:left w:val="nil"/>
              <w:bottom w:val="nil"/>
              <w:right w:val="nil"/>
            </w:tcBorders>
            <w:shd w:val="clear" w:color="auto" w:fill="auto"/>
            <w:noWrap/>
            <w:vAlign w:val="center"/>
            <w:hideMark/>
          </w:tcPr>
          <w:p w14:paraId="7A8347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Business </w:t>
            </w:r>
          </w:p>
        </w:tc>
        <w:tc>
          <w:tcPr>
            <w:tcW w:w="2240" w:type="dxa"/>
            <w:tcBorders>
              <w:top w:val="nil"/>
              <w:left w:val="nil"/>
              <w:bottom w:val="nil"/>
              <w:right w:val="nil"/>
            </w:tcBorders>
            <w:shd w:val="clear" w:color="auto" w:fill="auto"/>
            <w:noWrap/>
            <w:vAlign w:val="center"/>
            <w:hideMark/>
          </w:tcPr>
          <w:p w14:paraId="196490A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E32E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5C3B8C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3D97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EAF2D42" w14:textId="77777777" w:rsidTr="00577DCB">
        <w:trPr>
          <w:trHeight w:val="720"/>
        </w:trPr>
        <w:tc>
          <w:tcPr>
            <w:tcW w:w="3060" w:type="dxa"/>
            <w:tcBorders>
              <w:top w:val="nil"/>
              <w:left w:val="nil"/>
              <w:bottom w:val="nil"/>
              <w:right w:val="nil"/>
            </w:tcBorders>
            <w:shd w:val="clear" w:color="auto" w:fill="auto"/>
            <w:noWrap/>
            <w:vAlign w:val="center"/>
            <w:hideMark/>
          </w:tcPr>
          <w:p w14:paraId="18C922A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Interruptions </w:t>
            </w:r>
          </w:p>
        </w:tc>
        <w:tc>
          <w:tcPr>
            <w:tcW w:w="2240" w:type="dxa"/>
            <w:tcBorders>
              <w:top w:val="nil"/>
              <w:left w:val="nil"/>
              <w:bottom w:val="nil"/>
              <w:right w:val="nil"/>
            </w:tcBorders>
            <w:shd w:val="clear" w:color="auto" w:fill="auto"/>
            <w:noWrap/>
            <w:vAlign w:val="center"/>
            <w:hideMark/>
          </w:tcPr>
          <w:p w14:paraId="7742B25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169E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B07E3B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68F9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FDCB9AB" w14:textId="77777777" w:rsidTr="00577DCB">
        <w:trPr>
          <w:trHeight w:val="720"/>
        </w:trPr>
        <w:tc>
          <w:tcPr>
            <w:tcW w:w="3060" w:type="dxa"/>
            <w:tcBorders>
              <w:top w:val="nil"/>
              <w:left w:val="nil"/>
              <w:bottom w:val="nil"/>
              <w:right w:val="nil"/>
            </w:tcBorders>
            <w:shd w:val="clear" w:color="auto" w:fill="auto"/>
            <w:noWrap/>
            <w:vAlign w:val="center"/>
            <w:hideMark/>
          </w:tcPr>
          <w:p w14:paraId="1168068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Accounts </w:t>
            </w:r>
          </w:p>
        </w:tc>
        <w:tc>
          <w:tcPr>
            <w:tcW w:w="2240" w:type="dxa"/>
            <w:tcBorders>
              <w:top w:val="nil"/>
              <w:left w:val="nil"/>
              <w:bottom w:val="nil"/>
              <w:right w:val="nil"/>
            </w:tcBorders>
            <w:shd w:val="clear" w:color="auto" w:fill="auto"/>
            <w:noWrap/>
            <w:vAlign w:val="center"/>
            <w:hideMark/>
          </w:tcPr>
          <w:p w14:paraId="5ED05DA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601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D9BF9A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6775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9C137DB" w14:textId="77777777" w:rsidTr="00AA5F3D">
        <w:trPr>
          <w:trHeight w:val="720"/>
        </w:trPr>
        <w:tc>
          <w:tcPr>
            <w:tcW w:w="3060" w:type="dxa"/>
            <w:tcBorders>
              <w:top w:val="nil"/>
              <w:left w:val="nil"/>
              <w:bottom w:val="nil"/>
              <w:right w:val="nil"/>
            </w:tcBorders>
            <w:shd w:val="clear" w:color="auto" w:fill="auto"/>
            <w:noWrap/>
            <w:vAlign w:val="center"/>
            <w:hideMark/>
          </w:tcPr>
          <w:p w14:paraId="71CB9B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Receivable </w:t>
            </w:r>
          </w:p>
        </w:tc>
        <w:tc>
          <w:tcPr>
            <w:tcW w:w="2240" w:type="dxa"/>
            <w:tcBorders>
              <w:top w:val="nil"/>
              <w:left w:val="nil"/>
              <w:bottom w:val="nil"/>
              <w:right w:val="nil"/>
            </w:tcBorders>
            <w:shd w:val="clear" w:color="auto" w:fill="auto"/>
            <w:noWrap/>
            <w:vAlign w:val="center"/>
            <w:hideMark/>
          </w:tcPr>
          <w:p w14:paraId="2B0D072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9570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5ECE09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1D9E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33DBC1A" w14:textId="77777777" w:rsidTr="00B44E30">
        <w:trPr>
          <w:trHeight w:val="720"/>
        </w:trPr>
        <w:tc>
          <w:tcPr>
            <w:tcW w:w="3060" w:type="dxa"/>
            <w:tcBorders>
              <w:top w:val="nil"/>
              <w:left w:val="nil"/>
              <w:bottom w:val="nil"/>
              <w:right w:val="nil"/>
            </w:tcBorders>
            <w:shd w:val="clear" w:color="auto" w:fill="auto"/>
            <w:noWrap/>
            <w:vAlign w:val="center"/>
            <w:hideMark/>
          </w:tcPr>
          <w:p w14:paraId="5488843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Theft and </w:t>
            </w:r>
          </w:p>
        </w:tc>
        <w:tc>
          <w:tcPr>
            <w:tcW w:w="2240" w:type="dxa"/>
            <w:tcBorders>
              <w:top w:val="nil"/>
              <w:left w:val="nil"/>
              <w:bottom w:val="nil"/>
              <w:right w:val="nil"/>
            </w:tcBorders>
            <w:shd w:val="clear" w:color="auto" w:fill="auto"/>
            <w:noWrap/>
            <w:vAlign w:val="center"/>
            <w:hideMark/>
          </w:tcPr>
          <w:p w14:paraId="1445A3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EA5E2D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CFB4F2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01791B5"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53FB7DF" w14:textId="77777777" w:rsidTr="00B44E30">
        <w:trPr>
          <w:trHeight w:val="720"/>
        </w:trPr>
        <w:tc>
          <w:tcPr>
            <w:tcW w:w="3060" w:type="dxa"/>
            <w:tcBorders>
              <w:top w:val="nil"/>
              <w:left w:val="nil"/>
              <w:bottom w:val="nil"/>
              <w:right w:val="nil"/>
            </w:tcBorders>
            <w:shd w:val="clear" w:color="auto" w:fill="auto"/>
            <w:noWrap/>
            <w:vAlign w:val="center"/>
            <w:hideMark/>
          </w:tcPr>
          <w:p w14:paraId="7265E1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Malicious  </w:t>
            </w:r>
          </w:p>
        </w:tc>
        <w:tc>
          <w:tcPr>
            <w:tcW w:w="2240" w:type="dxa"/>
            <w:tcBorders>
              <w:top w:val="nil"/>
              <w:left w:val="nil"/>
              <w:bottom w:val="nil"/>
              <w:right w:val="nil"/>
            </w:tcBorders>
            <w:shd w:val="clear" w:color="auto" w:fill="auto"/>
            <w:noWrap/>
            <w:vAlign w:val="center"/>
            <w:hideMark/>
          </w:tcPr>
          <w:p w14:paraId="499348D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E3DD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7743D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3383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613D88F" w14:textId="77777777" w:rsidTr="00BB4BFC">
        <w:trPr>
          <w:trHeight w:val="720"/>
        </w:trPr>
        <w:tc>
          <w:tcPr>
            <w:tcW w:w="3060" w:type="dxa"/>
            <w:tcBorders>
              <w:top w:val="nil"/>
              <w:left w:val="nil"/>
              <w:bottom w:val="nil"/>
              <w:right w:val="nil"/>
            </w:tcBorders>
            <w:shd w:val="clear" w:color="auto" w:fill="auto"/>
            <w:noWrap/>
            <w:vAlign w:val="center"/>
            <w:hideMark/>
          </w:tcPr>
          <w:p w14:paraId="687DBA7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3A66E92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90C58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9BBBC4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232131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5996295" w14:textId="77777777" w:rsidTr="00BB4BFC">
        <w:trPr>
          <w:trHeight w:val="720"/>
        </w:trPr>
        <w:tc>
          <w:tcPr>
            <w:tcW w:w="3060" w:type="dxa"/>
            <w:tcBorders>
              <w:top w:val="nil"/>
              <w:left w:val="nil"/>
              <w:bottom w:val="nil"/>
              <w:right w:val="nil"/>
            </w:tcBorders>
            <w:shd w:val="clear" w:color="auto" w:fill="auto"/>
            <w:noWrap/>
            <w:vAlign w:val="center"/>
            <w:hideMark/>
          </w:tcPr>
          <w:p w14:paraId="5267D96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Money </w:t>
            </w:r>
          </w:p>
        </w:tc>
        <w:tc>
          <w:tcPr>
            <w:tcW w:w="2240" w:type="dxa"/>
            <w:tcBorders>
              <w:top w:val="nil"/>
              <w:left w:val="nil"/>
              <w:bottom w:val="nil"/>
              <w:right w:val="nil"/>
            </w:tcBorders>
            <w:shd w:val="clear" w:color="auto" w:fill="auto"/>
            <w:noWrap/>
            <w:vAlign w:val="center"/>
            <w:hideMark/>
          </w:tcPr>
          <w:p w14:paraId="750CA4D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11C336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1EBEC7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2DBCEC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72BCCF2" w14:textId="77777777" w:rsidTr="00BB4BFC">
        <w:trPr>
          <w:trHeight w:val="720"/>
        </w:trPr>
        <w:tc>
          <w:tcPr>
            <w:tcW w:w="3060" w:type="dxa"/>
            <w:tcBorders>
              <w:top w:val="nil"/>
              <w:left w:val="nil"/>
              <w:bottom w:val="nil"/>
              <w:right w:val="nil"/>
            </w:tcBorders>
            <w:shd w:val="clear" w:color="auto" w:fill="auto"/>
            <w:noWrap/>
            <w:vAlign w:val="center"/>
            <w:hideMark/>
          </w:tcPr>
          <w:p w14:paraId="6867B0A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Plate Glass </w:t>
            </w:r>
          </w:p>
        </w:tc>
        <w:tc>
          <w:tcPr>
            <w:tcW w:w="2240" w:type="dxa"/>
            <w:tcBorders>
              <w:top w:val="nil"/>
              <w:left w:val="nil"/>
              <w:bottom w:val="nil"/>
              <w:right w:val="nil"/>
            </w:tcBorders>
            <w:shd w:val="clear" w:color="auto" w:fill="auto"/>
            <w:noWrap/>
            <w:vAlign w:val="center"/>
            <w:hideMark/>
          </w:tcPr>
          <w:p w14:paraId="6CF14EF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070029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20748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C23742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37BBD4" w14:textId="77777777" w:rsidTr="00BB4BFC">
        <w:trPr>
          <w:trHeight w:val="720"/>
        </w:trPr>
        <w:tc>
          <w:tcPr>
            <w:tcW w:w="3060" w:type="dxa"/>
            <w:tcBorders>
              <w:top w:val="nil"/>
              <w:left w:val="nil"/>
              <w:bottom w:val="nil"/>
              <w:right w:val="nil"/>
            </w:tcBorders>
            <w:shd w:val="clear" w:color="auto" w:fill="auto"/>
            <w:noWrap/>
            <w:vAlign w:val="center"/>
            <w:hideMark/>
          </w:tcPr>
          <w:p w14:paraId="36620C0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Fidelity </w:t>
            </w:r>
            <w:r w:rsidRPr="00604456">
              <w:rPr>
                <w:rFonts w:ascii="Tahoma" w:eastAsia="Times New Roman" w:hAnsi="Tahoma" w:cs="Tahoma"/>
                <w:bCs/>
                <w:color w:val="000000"/>
                <w:vertAlign w:val="superscript"/>
                <w:lang w:val="en-ZA" w:eastAsia="en-ZA"/>
              </w:rPr>
              <w:t xml:space="preserve"> </w:t>
            </w:r>
          </w:p>
        </w:tc>
        <w:tc>
          <w:tcPr>
            <w:tcW w:w="2240" w:type="dxa"/>
            <w:tcBorders>
              <w:top w:val="nil"/>
              <w:left w:val="nil"/>
              <w:bottom w:val="nil"/>
              <w:right w:val="nil"/>
            </w:tcBorders>
            <w:shd w:val="clear" w:color="auto" w:fill="auto"/>
            <w:noWrap/>
            <w:vAlign w:val="center"/>
            <w:hideMark/>
          </w:tcPr>
          <w:p w14:paraId="6A7501A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5CE111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D7308A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20ED2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A5998CF" w14:textId="77777777" w:rsidTr="00BB4BFC">
        <w:trPr>
          <w:trHeight w:val="720"/>
        </w:trPr>
        <w:tc>
          <w:tcPr>
            <w:tcW w:w="3060" w:type="dxa"/>
            <w:tcBorders>
              <w:top w:val="nil"/>
              <w:left w:val="nil"/>
              <w:bottom w:val="nil"/>
              <w:right w:val="nil"/>
            </w:tcBorders>
            <w:shd w:val="clear" w:color="auto" w:fill="auto"/>
            <w:noWrap/>
            <w:vAlign w:val="center"/>
            <w:hideMark/>
          </w:tcPr>
          <w:p w14:paraId="502D7D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Guarantee </w:t>
            </w:r>
          </w:p>
        </w:tc>
        <w:tc>
          <w:tcPr>
            <w:tcW w:w="2240" w:type="dxa"/>
            <w:tcBorders>
              <w:top w:val="nil"/>
              <w:left w:val="nil"/>
              <w:bottom w:val="nil"/>
              <w:right w:val="nil"/>
            </w:tcBorders>
            <w:shd w:val="clear" w:color="auto" w:fill="auto"/>
            <w:noWrap/>
            <w:vAlign w:val="center"/>
            <w:hideMark/>
          </w:tcPr>
          <w:p w14:paraId="7C40B7E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9DC183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B9A0D8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007126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D907FF3" w14:textId="77777777" w:rsidTr="00BB4BFC">
        <w:trPr>
          <w:trHeight w:val="720"/>
        </w:trPr>
        <w:tc>
          <w:tcPr>
            <w:tcW w:w="3060" w:type="dxa"/>
            <w:tcBorders>
              <w:top w:val="nil"/>
              <w:left w:val="nil"/>
              <w:bottom w:val="nil"/>
              <w:right w:val="nil"/>
            </w:tcBorders>
            <w:shd w:val="clear" w:color="auto" w:fill="auto"/>
            <w:noWrap/>
            <w:vAlign w:val="center"/>
            <w:hideMark/>
          </w:tcPr>
          <w:p w14:paraId="5A4841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Goods in transit </w:t>
            </w:r>
          </w:p>
        </w:tc>
        <w:tc>
          <w:tcPr>
            <w:tcW w:w="2240" w:type="dxa"/>
            <w:tcBorders>
              <w:top w:val="nil"/>
              <w:left w:val="nil"/>
              <w:bottom w:val="nil"/>
              <w:right w:val="nil"/>
            </w:tcBorders>
            <w:shd w:val="clear" w:color="auto" w:fill="auto"/>
            <w:noWrap/>
            <w:vAlign w:val="center"/>
            <w:hideMark/>
          </w:tcPr>
          <w:p w14:paraId="2106832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1E14D7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B65F58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189C67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F84816F" w14:textId="77777777" w:rsidTr="00BB4BFC">
        <w:trPr>
          <w:trHeight w:val="720"/>
        </w:trPr>
        <w:tc>
          <w:tcPr>
            <w:tcW w:w="3060" w:type="dxa"/>
            <w:tcBorders>
              <w:top w:val="nil"/>
              <w:left w:val="nil"/>
              <w:bottom w:val="nil"/>
              <w:right w:val="nil"/>
            </w:tcBorders>
            <w:shd w:val="clear" w:color="auto" w:fill="auto"/>
            <w:noWrap/>
            <w:vAlign w:val="center"/>
            <w:hideMark/>
          </w:tcPr>
          <w:p w14:paraId="2B89859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w:t>
            </w:r>
          </w:p>
        </w:tc>
        <w:tc>
          <w:tcPr>
            <w:tcW w:w="2240" w:type="dxa"/>
            <w:tcBorders>
              <w:top w:val="nil"/>
              <w:left w:val="nil"/>
              <w:bottom w:val="nil"/>
              <w:right w:val="nil"/>
            </w:tcBorders>
            <w:shd w:val="clear" w:color="auto" w:fill="auto"/>
            <w:noWrap/>
            <w:vAlign w:val="center"/>
            <w:hideMark/>
          </w:tcPr>
          <w:p w14:paraId="55D7A71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D31C2A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906057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70D97C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9DF5158" w14:textId="77777777" w:rsidTr="00BB4BFC">
        <w:trPr>
          <w:trHeight w:val="720"/>
        </w:trPr>
        <w:tc>
          <w:tcPr>
            <w:tcW w:w="3060" w:type="dxa"/>
            <w:tcBorders>
              <w:top w:val="nil"/>
              <w:left w:val="nil"/>
              <w:bottom w:val="nil"/>
              <w:right w:val="nil"/>
            </w:tcBorders>
            <w:shd w:val="clear" w:color="auto" w:fill="auto"/>
            <w:noWrap/>
            <w:vAlign w:val="center"/>
            <w:hideMark/>
          </w:tcPr>
          <w:p w14:paraId="49667ED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7C1D510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BBA5F9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7F2335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A88AB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86A3B56" w14:textId="77777777" w:rsidTr="00BB4BFC">
        <w:trPr>
          <w:trHeight w:val="720"/>
        </w:trPr>
        <w:tc>
          <w:tcPr>
            <w:tcW w:w="3060" w:type="dxa"/>
            <w:tcBorders>
              <w:top w:val="nil"/>
              <w:left w:val="nil"/>
              <w:bottom w:val="nil"/>
              <w:right w:val="nil"/>
            </w:tcBorders>
            <w:shd w:val="clear" w:color="auto" w:fill="auto"/>
            <w:noWrap/>
            <w:vAlign w:val="center"/>
            <w:hideMark/>
          </w:tcPr>
          <w:p w14:paraId="3740915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Employers  </w:t>
            </w:r>
          </w:p>
        </w:tc>
        <w:tc>
          <w:tcPr>
            <w:tcW w:w="2240" w:type="dxa"/>
            <w:tcBorders>
              <w:top w:val="nil"/>
              <w:left w:val="nil"/>
              <w:bottom w:val="nil"/>
              <w:right w:val="nil"/>
            </w:tcBorders>
            <w:shd w:val="clear" w:color="auto" w:fill="auto"/>
            <w:noWrap/>
            <w:vAlign w:val="center"/>
            <w:hideMark/>
          </w:tcPr>
          <w:p w14:paraId="4314471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BF815B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7652D6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F8C677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1BBB91" w14:textId="77777777" w:rsidTr="00BB4BFC">
        <w:trPr>
          <w:trHeight w:val="720"/>
        </w:trPr>
        <w:tc>
          <w:tcPr>
            <w:tcW w:w="3060" w:type="dxa"/>
            <w:tcBorders>
              <w:top w:val="nil"/>
              <w:left w:val="nil"/>
              <w:bottom w:val="nil"/>
              <w:right w:val="nil"/>
            </w:tcBorders>
            <w:shd w:val="clear" w:color="auto" w:fill="auto"/>
            <w:noWrap/>
            <w:vAlign w:val="center"/>
            <w:hideMark/>
          </w:tcPr>
          <w:p w14:paraId="2E733CD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Liability </w:t>
            </w:r>
          </w:p>
        </w:tc>
        <w:tc>
          <w:tcPr>
            <w:tcW w:w="2240" w:type="dxa"/>
            <w:tcBorders>
              <w:top w:val="nil"/>
              <w:left w:val="nil"/>
              <w:bottom w:val="nil"/>
              <w:right w:val="nil"/>
            </w:tcBorders>
            <w:shd w:val="clear" w:color="auto" w:fill="auto"/>
            <w:noWrap/>
            <w:vAlign w:val="center"/>
            <w:hideMark/>
          </w:tcPr>
          <w:p w14:paraId="15F2D65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01551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CF2AD6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4F4318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132589C" w14:textId="77777777" w:rsidTr="00BB4BFC">
        <w:trPr>
          <w:trHeight w:val="720"/>
        </w:trPr>
        <w:tc>
          <w:tcPr>
            <w:tcW w:w="3060" w:type="dxa"/>
            <w:tcBorders>
              <w:top w:val="nil"/>
              <w:left w:val="nil"/>
              <w:bottom w:val="nil"/>
              <w:right w:val="nil"/>
            </w:tcBorders>
            <w:shd w:val="clear" w:color="auto" w:fill="auto"/>
            <w:noWrap/>
            <w:vAlign w:val="center"/>
            <w:hideMark/>
          </w:tcPr>
          <w:p w14:paraId="1DF768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Stated Benefits </w:t>
            </w:r>
          </w:p>
        </w:tc>
        <w:tc>
          <w:tcPr>
            <w:tcW w:w="2240" w:type="dxa"/>
            <w:tcBorders>
              <w:top w:val="nil"/>
              <w:left w:val="nil"/>
              <w:bottom w:val="nil"/>
              <w:right w:val="nil"/>
            </w:tcBorders>
            <w:shd w:val="clear" w:color="auto" w:fill="auto"/>
            <w:noWrap/>
            <w:vAlign w:val="center"/>
            <w:hideMark/>
          </w:tcPr>
          <w:p w14:paraId="377AFEC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48D988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72214C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18472B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9B8729F" w14:textId="77777777" w:rsidTr="00BB4BFC">
        <w:trPr>
          <w:trHeight w:val="720"/>
        </w:trPr>
        <w:tc>
          <w:tcPr>
            <w:tcW w:w="3060" w:type="dxa"/>
            <w:tcBorders>
              <w:top w:val="nil"/>
              <w:left w:val="nil"/>
              <w:bottom w:val="nil"/>
              <w:right w:val="nil"/>
            </w:tcBorders>
            <w:shd w:val="clear" w:color="auto" w:fill="auto"/>
            <w:noWrap/>
            <w:vAlign w:val="center"/>
            <w:hideMark/>
          </w:tcPr>
          <w:p w14:paraId="137E290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Damage </w:t>
            </w:r>
          </w:p>
        </w:tc>
        <w:tc>
          <w:tcPr>
            <w:tcW w:w="2240" w:type="dxa"/>
            <w:tcBorders>
              <w:top w:val="nil"/>
              <w:left w:val="nil"/>
              <w:bottom w:val="nil"/>
              <w:right w:val="nil"/>
            </w:tcBorders>
            <w:shd w:val="clear" w:color="auto" w:fill="auto"/>
            <w:noWrap/>
            <w:vAlign w:val="center"/>
            <w:hideMark/>
          </w:tcPr>
          <w:p w14:paraId="69F7992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ABB30D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5A4D0FA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95F57C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D09CE3A" w14:textId="77777777" w:rsidTr="005E6062">
        <w:trPr>
          <w:trHeight w:val="720"/>
        </w:trPr>
        <w:tc>
          <w:tcPr>
            <w:tcW w:w="3060" w:type="dxa"/>
            <w:tcBorders>
              <w:top w:val="nil"/>
              <w:left w:val="nil"/>
              <w:bottom w:val="nil"/>
              <w:right w:val="nil"/>
            </w:tcBorders>
            <w:shd w:val="clear" w:color="auto" w:fill="auto"/>
            <w:noWrap/>
            <w:vAlign w:val="center"/>
            <w:hideMark/>
          </w:tcPr>
          <w:p w14:paraId="7412101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Public Liability </w:t>
            </w:r>
          </w:p>
        </w:tc>
        <w:tc>
          <w:tcPr>
            <w:tcW w:w="2240" w:type="dxa"/>
            <w:tcBorders>
              <w:top w:val="nil"/>
              <w:left w:val="nil"/>
              <w:bottom w:val="nil"/>
              <w:right w:val="nil"/>
            </w:tcBorders>
            <w:shd w:val="clear" w:color="auto" w:fill="auto"/>
            <w:noWrap/>
            <w:vAlign w:val="center"/>
            <w:hideMark/>
          </w:tcPr>
          <w:p w14:paraId="7400CD8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DDA69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F1C6D2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0941C2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AFAC5A1" w14:textId="77777777" w:rsidTr="005E6062">
        <w:trPr>
          <w:trHeight w:val="720"/>
        </w:trPr>
        <w:tc>
          <w:tcPr>
            <w:tcW w:w="3060" w:type="dxa"/>
            <w:tcBorders>
              <w:top w:val="nil"/>
              <w:left w:val="nil"/>
              <w:bottom w:val="nil"/>
              <w:right w:val="nil"/>
            </w:tcBorders>
            <w:shd w:val="clear" w:color="auto" w:fill="auto"/>
            <w:noWrap/>
            <w:vAlign w:val="center"/>
            <w:hideMark/>
          </w:tcPr>
          <w:p w14:paraId="2C3965C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All Risks </w:t>
            </w:r>
          </w:p>
        </w:tc>
        <w:tc>
          <w:tcPr>
            <w:tcW w:w="2240" w:type="dxa"/>
            <w:tcBorders>
              <w:top w:val="nil"/>
              <w:left w:val="nil"/>
              <w:bottom w:val="nil"/>
              <w:right w:val="nil"/>
            </w:tcBorders>
            <w:shd w:val="clear" w:color="auto" w:fill="auto"/>
            <w:noWrap/>
            <w:vAlign w:val="center"/>
            <w:hideMark/>
          </w:tcPr>
          <w:p w14:paraId="310273E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58BB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96D855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0DAE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C2C75A6" w14:textId="77777777" w:rsidTr="00577DCB">
        <w:trPr>
          <w:trHeight w:val="720"/>
        </w:trPr>
        <w:tc>
          <w:tcPr>
            <w:tcW w:w="3060" w:type="dxa"/>
            <w:tcBorders>
              <w:top w:val="nil"/>
              <w:left w:val="nil"/>
              <w:bottom w:val="nil"/>
              <w:right w:val="nil"/>
            </w:tcBorders>
            <w:shd w:val="clear" w:color="auto" w:fill="auto"/>
            <w:noWrap/>
            <w:vAlign w:val="center"/>
            <w:hideMark/>
          </w:tcPr>
          <w:p w14:paraId="617C990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w:t>
            </w:r>
          </w:p>
        </w:tc>
        <w:tc>
          <w:tcPr>
            <w:tcW w:w="2240" w:type="dxa"/>
            <w:tcBorders>
              <w:top w:val="nil"/>
              <w:left w:val="nil"/>
              <w:bottom w:val="nil"/>
              <w:right w:val="nil"/>
            </w:tcBorders>
            <w:shd w:val="clear" w:color="auto" w:fill="auto"/>
            <w:noWrap/>
            <w:vAlign w:val="center"/>
            <w:hideMark/>
          </w:tcPr>
          <w:p w14:paraId="0407EF8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CA7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C3EE95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ACEC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6E7D38D" w14:textId="77777777" w:rsidTr="00577DCB">
        <w:trPr>
          <w:trHeight w:val="720"/>
        </w:trPr>
        <w:tc>
          <w:tcPr>
            <w:tcW w:w="3060" w:type="dxa"/>
            <w:tcBorders>
              <w:top w:val="nil"/>
              <w:left w:val="nil"/>
              <w:bottom w:val="nil"/>
              <w:right w:val="nil"/>
            </w:tcBorders>
            <w:shd w:val="clear" w:color="auto" w:fill="auto"/>
            <w:noWrap/>
            <w:vAlign w:val="center"/>
            <w:hideMark/>
          </w:tcPr>
          <w:p w14:paraId="30AA3FB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Cycle </w:t>
            </w:r>
          </w:p>
        </w:tc>
        <w:tc>
          <w:tcPr>
            <w:tcW w:w="2240" w:type="dxa"/>
            <w:tcBorders>
              <w:top w:val="nil"/>
              <w:left w:val="nil"/>
              <w:bottom w:val="nil"/>
              <w:right w:val="nil"/>
            </w:tcBorders>
            <w:shd w:val="clear" w:color="auto" w:fill="auto"/>
            <w:noWrap/>
            <w:vAlign w:val="center"/>
            <w:hideMark/>
          </w:tcPr>
          <w:p w14:paraId="0E5B243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9894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C6367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DCC6A"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54C6F0E" w14:textId="77777777" w:rsidTr="00577DCB">
        <w:trPr>
          <w:trHeight w:val="720"/>
        </w:trPr>
        <w:tc>
          <w:tcPr>
            <w:tcW w:w="3060" w:type="dxa"/>
            <w:tcBorders>
              <w:top w:val="nil"/>
              <w:left w:val="nil"/>
              <w:bottom w:val="nil"/>
              <w:right w:val="nil"/>
            </w:tcBorders>
            <w:shd w:val="clear" w:color="auto" w:fill="auto"/>
            <w:noWrap/>
            <w:vAlign w:val="center"/>
            <w:hideMark/>
          </w:tcPr>
          <w:p w14:paraId="46ABA84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Pleasure Craft </w:t>
            </w:r>
          </w:p>
        </w:tc>
        <w:tc>
          <w:tcPr>
            <w:tcW w:w="2240" w:type="dxa"/>
            <w:tcBorders>
              <w:top w:val="nil"/>
              <w:left w:val="nil"/>
              <w:bottom w:val="nil"/>
              <w:right w:val="nil"/>
            </w:tcBorders>
            <w:shd w:val="clear" w:color="auto" w:fill="auto"/>
            <w:noWrap/>
            <w:vAlign w:val="center"/>
            <w:hideMark/>
          </w:tcPr>
          <w:p w14:paraId="4263A6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0F05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311E6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DE163"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4258CFF" w14:textId="77777777" w:rsidTr="00AA5F3D">
        <w:trPr>
          <w:trHeight w:val="720"/>
        </w:trPr>
        <w:tc>
          <w:tcPr>
            <w:tcW w:w="3060" w:type="dxa"/>
            <w:tcBorders>
              <w:top w:val="nil"/>
              <w:left w:val="nil"/>
              <w:bottom w:val="nil"/>
              <w:right w:val="nil"/>
            </w:tcBorders>
            <w:shd w:val="clear" w:color="auto" w:fill="auto"/>
            <w:noWrap/>
            <w:vAlign w:val="center"/>
            <w:hideMark/>
          </w:tcPr>
          <w:p w14:paraId="604D28A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Car Rental </w:t>
            </w:r>
          </w:p>
        </w:tc>
        <w:tc>
          <w:tcPr>
            <w:tcW w:w="2240" w:type="dxa"/>
            <w:tcBorders>
              <w:top w:val="nil"/>
              <w:left w:val="nil"/>
              <w:bottom w:val="nil"/>
              <w:right w:val="nil"/>
            </w:tcBorders>
            <w:shd w:val="clear" w:color="auto" w:fill="auto"/>
            <w:noWrap/>
            <w:vAlign w:val="center"/>
            <w:hideMark/>
          </w:tcPr>
          <w:p w14:paraId="0B1C795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7B1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B1941F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3CEE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8DBA26D" w14:textId="77777777" w:rsidTr="00B44E30">
        <w:trPr>
          <w:trHeight w:val="720"/>
        </w:trPr>
        <w:tc>
          <w:tcPr>
            <w:tcW w:w="3060" w:type="dxa"/>
            <w:tcBorders>
              <w:top w:val="nil"/>
              <w:left w:val="nil"/>
              <w:bottom w:val="nil"/>
              <w:right w:val="nil"/>
            </w:tcBorders>
            <w:shd w:val="clear" w:color="auto" w:fill="auto"/>
            <w:noWrap/>
            <w:vAlign w:val="center"/>
            <w:hideMark/>
          </w:tcPr>
          <w:p w14:paraId="0F9EF00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Waiver of excess </w:t>
            </w:r>
          </w:p>
        </w:tc>
        <w:tc>
          <w:tcPr>
            <w:tcW w:w="2240" w:type="dxa"/>
            <w:tcBorders>
              <w:top w:val="nil"/>
              <w:left w:val="nil"/>
              <w:bottom w:val="nil"/>
              <w:right w:val="nil"/>
            </w:tcBorders>
            <w:shd w:val="clear" w:color="auto" w:fill="auto"/>
            <w:noWrap/>
            <w:vAlign w:val="center"/>
            <w:hideMark/>
          </w:tcPr>
          <w:p w14:paraId="5F69EF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E25BB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897E38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5FFFEB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EC9C9D1" w14:textId="77777777" w:rsidTr="00B44E30">
        <w:trPr>
          <w:trHeight w:val="720"/>
        </w:trPr>
        <w:tc>
          <w:tcPr>
            <w:tcW w:w="3060" w:type="dxa"/>
            <w:tcBorders>
              <w:top w:val="nil"/>
              <w:left w:val="nil"/>
              <w:bottom w:val="nil"/>
              <w:right w:val="nil"/>
            </w:tcBorders>
            <w:shd w:val="clear" w:color="auto" w:fill="auto"/>
            <w:noWrap/>
            <w:vAlign w:val="center"/>
            <w:hideMark/>
          </w:tcPr>
          <w:p w14:paraId="6CF2F1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Inception Value  </w:t>
            </w:r>
          </w:p>
        </w:tc>
        <w:tc>
          <w:tcPr>
            <w:tcW w:w="2240" w:type="dxa"/>
            <w:tcBorders>
              <w:top w:val="nil"/>
              <w:left w:val="nil"/>
              <w:bottom w:val="nil"/>
              <w:right w:val="nil"/>
            </w:tcBorders>
            <w:shd w:val="clear" w:color="auto" w:fill="auto"/>
            <w:noWrap/>
            <w:vAlign w:val="center"/>
            <w:hideMark/>
          </w:tcPr>
          <w:p w14:paraId="3F20490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D750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79F097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C2E5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F878FBE" w14:textId="77777777" w:rsidTr="00BB4BFC">
        <w:trPr>
          <w:trHeight w:val="720"/>
        </w:trPr>
        <w:tc>
          <w:tcPr>
            <w:tcW w:w="3060" w:type="dxa"/>
            <w:tcBorders>
              <w:top w:val="nil"/>
              <w:left w:val="nil"/>
              <w:bottom w:val="nil"/>
              <w:right w:val="nil"/>
            </w:tcBorders>
            <w:shd w:val="clear" w:color="auto" w:fill="auto"/>
            <w:noWrap/>
            <w:vAlign w:val="center"/>
            <w:hideMark/>
          </w:tcPr>
          <w:p w14:paraId="1E50427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Policy </w:t>
            </w:r>
          </w:p>
        </w:tc>
        <w:tc>
          <w:tcPr>
            <w:tcW w:w="2240" w:type="dxa"/>
            <w:tcBorders>
              <w:top w:val="nil"/>
              <w:left w:val="nil"/>
              <w:bottom w:val="nil"/>
              <w:right w:val="nil"/>
            </w:tcBorders>
            <w:shd w:val="clear" w:color="auto" w:fill="auto"/>
            <w:noWrap/>
            <w:vAlign w:val="center"/>
            <w:hideMark/>
          </w:tcPr>
          <w:p w14:paraId="0812026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5F408D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E03A92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D7DD60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2A32A4D" w14:textId="77777777" w:rsidTr="00BB4BFC">
        <w:trPr>
          <w:trHeight w:val="720"/>
        </w:trPr>
        <w:tc>
          <w:tcPr>
            <w:tcW w:w="3060" w:type="dxa"/>
            <w:tcBorders>
              <w:top w:val="nil"/>
              <w:left w:val="nil"/>
              <w:bottom w:val="nil"/>
              <w:right w:val="nil"/>
            </w:tcBorders>
            <w:shd w:val="clear" w:color="auto" w:fill="auto"/>
            <w:noWrap/>
            <w:vAlign w:val="center"/>
            <w:hideMark/>
          </w:tcPr>
          <w:p w14:paraId="0EA272B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Top Up </w:t>
            </w:r>
          </w:p>
        </w:tc>
        <w:tc>
          <w:tcPr>
            <w:tcW w:w="2240" w:type="dxa"/>
            <w:tcBorders>
              <w:top w:val="nil"/>
              <w:left w:val="nil"/>
              <w:bottom w:val="nil"/>
              <w:right w:val="nil"/>
            </w:tcBorders>
            <w:shd w:val="clear" w:color="auto" w:fill="auto"/>
            <w:noWrap/>
            <w:vAlign w:val="center"/>
            <w:hideMark/>
          </w:tcPr>
          <w:p w14:paraId="0918D3A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87C14A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B30BE2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7FBD18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E403A59" w14:textId="77777777" w:rsidTr="00BB4BFC">
        <w:trPr>
          <w:trHeight w:val="720"/>
        </w:trPr>
        <w:tc>
          <w:tcPr>
            <w:tcW w:w="3060" w:type="dxa"/>
            <w:tcBorders>
              <w:top w:val="nil"/>
              <w:left w:val="nil"/>
              <w:bottom w:val="nil"/>
              <w:right w:val="nil"/>
            </w:tcBorders>
            <w:shd w:val="clear" w:color="auto" w:fill="auto"/>
            <w:noWrap/>
            <w:vAlign w:val="center"/>
            <w:hideMark/>
          </w:tcPr>
          <w:p w14:paraId="689A8D2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Legal Liability </w:t>
            </w:r>
          </w:p>
        </w:tc>
        <w:tc>
          <w:tcPr>
            <w:tcW w:w="2240" w:type="dxa"/>
            <w:tcBorders>
              <w:top w:val="nil"/>
              <w:left w:val="nil"/>
              <w:bottom w:val="nil"/>
              <w:right w:val="nil"/>
            </w:tcBorders>
            <w:shd w:val="clear" w:color="auto" w:fill="auto"/>
            <w:noWrap/>
            <w:vAlign w:val="center"/>
            <w:hideMark/>
          </w:tcPr>
          <w:p w14:paraId="0C2638C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15D372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019E5F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C97951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FA67908" w14:textId="77777777" w:rsidTr="00BB4BFC">
        <w:trPr>
          <w:trHeight w:val="720"/>
        </w:trPr>
        <w:tc>
          <w:tcPr>
            <w:tcW w:w="3060" w:type="dxa"/>
            <w:tcBorders>
              <w:top w:val="nil"/>
              <w:left w:val="nil"/>
              <w:bottom w:val="nil"/>
              <w:right w:val="nil"/>
            </w:tcBorders>
            <w:shd w:val="clear" w:color="auto" w:fill="auto"/>
            <w:noWrap/>
            <w:vAlign w:val="center"/>
            <w:hideMark/>
          </w:tcPr>
          <w:p w14:paraId="410B46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Extended Liability </w:t>
            </w:r>
          </w:p>
        </w:tc>
        <w:tc>
          <w:tcPr>
            <w:tcW w:w="2240" w:type="dxa"/>
            <w:tcBorders>
              <w:top w:val="nil"/>
              <w:left w:val="nil"/>
              <w:bottom w:val="nil"/>
              <w:right w:val="nil"/>
            </w:tcBorders>
            <w:shd w:val="clear" w:color="auto" w:fill="auto"/>
            <w:noWrap/>
            <w:vAlign w:val="center"/>
            <w:hideMark/>
          </w:tcPr>
          <w:p w14:paraId="68A5BBC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92138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A8B02D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1F85A2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691D858" w14:textId="77777777" w:rsidTr="00BB4BFC">
        <w:trPr>
          <w:trHeight w:val="720"/>
        </w:trPr>
        <w:tc>
          <w:tcPr>
            <w:tcW w:w="3060" w:type="dxa"/>
            <w:tcBorders>
              <w:top w:val="nil"/>
              <w:left w:val="nil"/>
              <w:bottom w:val="nil"/>
              <w:right w:val="nil"/>
            </w:tcBorders>
            <w:shd w:val="clear" w:color="auto" w:fill="auto"/>
            <w:noWrap/>
            <w:vAlign w:val="center"/>
            <w:hideMark/>
          </w:tcPr>
          <w:p w14:paraId="707E07F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Pedigree Animals </w:t>
            </w:r>
          </w:p>
        </w:tc>
        <w:tc>
          <w:tcPr>
            <w:tcW w:w="2240" w:type="dxa"/>
            <w:tcBorders>
              <w:top w:val="nil"/>
              <w:left w:val="nil"/>
              <w:bottom w:val="nil"/>
              <w:right w:val="nil"/>
            </w:tcBorders>
            <w:shd w:val="clear" w:color="auto" w:fill="auto"/>
            <w:noWrap/>
            <w:vAlign w:val="center"/>
            <w:hideMark/>
          </w:tcPr>
          <w:p w14:paraId="2E04635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96343D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02E5D0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DB3D22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74AFAEB" w14:textId="77777777" w:rsidTr="00BB4BFC">
        <w:trPr>
          <w:trHeight w:val="720"/>
        </w:trPr>
        <w:tc>
          <w:tcPr>
            <w:tcW w:w="3060" w:type="dxa"/>
            <w:tcBorders>
              <w:top w:val="nil"/>
              <w:left w:val="nil"/>
              <w:bottom w:val="nil"/>
              <w:right w:val="nil"/>
            </w:tcBorders>
            <w:shd w:val="clear" w:color="auto" w:fill="auto"/>
            <w:noWrap/>
            <w:vAlign w:val="center"/>
            <w:hideMark/>
          </w:tcPr>
          <w:p w14:paraId="142567F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Personal Accident </w:t>
            </w:r>
          </w:p>
        </w:tc>
        <w:tc>
          <w:tcPr>
            <w:tcW w:w="2240" w:type="dxa"/>
            <w:tcBorders>
              <w:top w:val="nil"/>
              <w:left w:val="nil"/>
              <w:bottom w:val="nil"/>
              <w:right w:val="nil"/>
            </w:tcBorders>
            <w:shd w:val="clear" w:color="auto" w:fill="auto"/>
            <w:noWrap/>
            <w:vAlign w:val="center"/>
            <w:hideMark/>
          </w:tcPr>
          <w:p w14:paraId="7A12007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FA9972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81766B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4CB536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B4E00BE" w14:textId="77777777" w:rsidTr="00BB4BFC">
        <w:trPr>
          <w:trHeight w:val="720"/>
        </w:trPr>
        <w:tc>
          <w:tcPr>
            <w:tcW w:w="3060" w:type="dxa"/>
            <w:tcBorders>
              <w:top w:val="nil"/>
              <w:left w:val="nil"/>
              <w:bottom w:val="nil"/>
              <w:right w:val="nil"/>
            </w:tcBorders>
            <w:shd w:val="clear" w:color="auto" w:fill="auto"/>
            <w:noWrap/>
            <w:vAlign w:val="center"/>
            <w:hideMark/>
          </w:tcPr>
          <w:p w14:paraId="2288F0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Group Personal  </w:t>
            </w:r>
          </w:p>
        </w:tc>
        <w:tc>
          <w:tcPr>
            <w:tcW w:w="2240" w:type="dxa"/>
            <w:tcBorders>
              <w:top w:val="nil"/>
              <w:left w:val="nil"/>
              <w:bottom w:val="nil"/>
              <w:right w:val="nil"/>
            </w:tcBorders>
            <w:shd w:val="clear" w:color="auto" w:fill="auto"/>
            <w:noWrap/>
            <w:vAlign w:val="center"/>
            <w:hideMark/>
          </w:tcPr>
          <w:p w14:paraId="7A72A9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ED5F5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C700EE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F7D25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87E0EDB" w14:textId="77777777" w:rsidTr="00BB4BFC">
        <w:trPr>
          <w:trHeight w:val="720"/>
        </w:trPr>
        <w:tc>
          <w:tcPr>
            <w:tcW w:w="3060" w:type="dxa"/>
            <w:tcBorders>
              <w:top w:val="nil"/>
              <w:left w:val="nil"/>
              <w:bottom w:val="nil"/>
              <w:right w:val="nil"/>
            </w:tcBorders>
            <w:shd w:val="clear" w:color="auto" w:fill="auto"/>
            <w:noWrap/>
            <w:vAlign w:val="center"/>
            <w:hideMark/>
          </w:tcPr>
          <w:p w14:paraId="0A7F537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 </w:t>
            </w:r>
          </w:p>
        </w:tc>
        <w:tc>
          <w:tcPr>
            <w:tcW w:w="2240" w:type="dxa"/>
            <w:tcBorders>
              <w:top w:val="nil"/>
              <w:left w:val="nil"/>
              <w:bottom w:val="nil"/>
              <w:right w:val="nil"/>
            </w:tcBorders>
            <w:shd w:val="clear" w:color="auto" w:fill="auto"/>
            <w:noWrap/>
            <w:vAlign w:val="center"/>
            <w:hideMark/>
          </w:tcPr>
          <w:p w14:paraId="51B1B8E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A1014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5F0038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3C49B1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470EEE8" w14:textId="77777777" w:rsidTr="00BB4BFC">
        <w:trPr>
          <w:trHeight w:val="720"/>
        </w:trPr>
        <w:tc>
          <w:tcPr>
            <w:tcW w:w="3060" w:type="dxa"/>
            <w:tcBorders>
              <w:top w:val="nil"/>
              <w:left w:val="nil"/>
              <w:bottom w:val="nil"/>
              <w:right w:val="nil"/>
            </w:tcBorders>
            <w:shd w:val="clear" w:color="auto" w:fill="auto"/>
            <w:noWrap/>
            <w:vAlign w:val="center"/>
            <w:hideMark/>
          </w:tcPr>
          <w:p w14:paraId="270CB11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Electronic  </w:t>
            </w:r>
          </w:p>
        </w:tc>
        <w:tc>
          <w:tcPr>
            <w:tcW w:w="2240" w:type="dxa"/>
            <w:tcBorders>
              <w:top w:val="nil"/>
              <w:left w:val="nil"/>
              <w:bottom w:val="nil"/>
              <w:right w:val="nil"/>
            </w:tcBorders>
            <w:shd w:val="clear" w:color="auto" w:fill="auto"/>
            <w:noWrap/>
            <w:vAlign w:val="center"/>
            <w:hideMark/>
          </w:tcPr>
          <w:p w14:paraId="2CF193E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AC487C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09A666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E56D68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6503CFE" w14:textId="77777777" w:rsidTr="00BB4BFC">
        <w:trPr>
          <w:trHeight w:val="720"/>
        </w:trPr>
        <w:tc>
          <w:tcPr>
            <w:tcW w:w="3060" w:type="dxa"/>
            <w:tcBorders>
              <w:top w:val="nil"/>
              <w:left w:val="nil"/>
              <w:bottom w:val="nil"/>
              <w:right w:val="nil"/>
            </w:tcBorders>
            <w:shd w:val="clear" w:color="auto" w:fill="auto"/>
            <w:noWrap/>
            <w:vAlign w:val="center"/>
            <w:hideMark/>
          </w:tcPr>
          <w:p w14:paraId="4B8A097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Equipment </w:t>
            </w:r>
          </w:p>
        </w:tc>
        <w:tc>
          <w:tcPr>
            <w:tcW w:w="2240" w:type="dxa"/>
            <w:tcBorders>
              <w:top w:val="nil"/>
              <w:left w:val="nil"/>
              <w:bottom w:val="nil"/>
              <w:right w:val="nil"/>
            </w:tcBorders>
            <w:shd w:val="clear" w:color="auto" w:fill="auto"/>
            <w:noWrap/>
            <w:vAlign w:val="center"/>
            <w:hideMark/>
          </w:tcPr>
          <w:p w14:paraId="099A8D4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92B7F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D05B6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84FBE9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D537DC7" w14:textId="77777777" w:rsidTr="00BB4BFC">
        <w:trPr>
          <w:trHeight w:val="720"/>
        </w:trPr>
        <w:tc>
          <w:tcPr>
            <w:tcW w:w="3060" w:type="dxa"/>
            <w:tcBorders>
              <w:top w:val="nil"/>
              <w:left w:val="nil"/>
              <w:bottom w:val="nil"/>
              <w:right w:val="nil"/>
            </w:tcBorders>
            <w:shd w:val="clear" w:color="auto" w:fill="auto"/>
            <w:noWrap/>
            <w:vAlign w:val="center"/>
            <w:hideMark/>
          </w:tcPr>
          <w:p w14:paraId="1F40995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Irrigation  </w:t>
            </w:r>
          </w:p>
        </w:tc>
        <w:tc>
          <w:tcPr>
            <w:tcW w:w="2240" w:type="dxa"/>
            <w:tcBorders>
              <w:top w:val="nil"/>
              <w:left w:val="nil"/>
              <w:bottom w:val="nil"/>
              <w:right w:val="nil"/>
            </w:tcBorders>
            <w:shd w:val="clear" w:color="auto" w:fill="auto"/>
            <w:noWrap/>
            <w:vAlign w:val="center"/>
            <w:hideMark/>
          </w:tcPr>
          <w:p w14:paraId="0C4779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D1B1CA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42624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64B99A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610CC8D" w14:textId="77777777" w:rsidTr="005E6062">
        <w:trPr>
          <w:trHeight w:val="720"/>
        </w:trPr>
        <w:tc>
          <w:tcPr>
            <w:tcW w:w="3060" w:type="dxa"/>
            <w:tcBorders>
              <w:top w:val="nil"/>
              <w:left w:val="nil"/>
              <w:bottom w:val="nil"/>
              <w:right w:val="nil"/>
            </w:tcBorders>
            <w:shd w:val="clear" w:color="auto" w:fill="auto"/>
            <w:noWrap/>
            <w:vAlign w:val="center"/>
            <w:hideMark/>
          </w:tcPr>
          <w:p w14:paraId="670D25C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Equipment on wheels</w:t>
            </w:r>
          </w:p>
        </w:tc>
        <w:tc>
          <w:tcPr>
            <w:tcW w:w="2240" w:type="dxa"/>
            <w:tcBorders>
              <w:top w:val="nil"/>
              <w:left w:val="nil"/>
              <w:bottom w:val="nil"/>
              <w:right w:val="nil"/>
            </w:tcBorders>
            <w:shd w:val="clear" w:color="auto" w:fill="auto"/>
            <w:noWrap/>
            <w:vAlign w:val="center"/>
            <w:hideMark/>
          </w:tcPr>
          <w:p w14:paraId="7E6EAE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722124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124C25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A40E15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FE79EBA" w14:textId="77777777" w:rsidTr="005E6062">
        <w:trPr>
          <w:trHeight w:val="720"/>
        </w:trPr>
        <w:tc>
          <w:tcPr>
            <w:tcW w:w="3060" w:type="dxa"/>
            <w:tcBorders>
              <w:top w:val="nil"/>
              <w:left w:val="nil"/>
              <w:bottom w:val="nil"/>
              <w:right w:val="nil"/>
            </w:tcBorders>
            <w:shd w:val="clear" w:color="auto" w:fill="auto"/>
            <w:noWrap/>
            <w:vAlign w:val="center"/>
            <w:hideMark/>
          </w:tcPr>
          <w:p w14:paraId="1D83F4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Fire </w:t>
            </w:r>
          </w:p>
        </w:tc>
        <w:tc>
          <w:tcPr>
            <w:tcW w:w="2240" w:type="dxa"/>
            <w:tcBorders>
              <w:top w:val="nil"/>
              <w:left w:val="nil"/>
              <w:bottom w:val="nil"/>
              <w:right w:val="nil"/>
            </w:tcBorders>
            <w:shd w:val="clear" w:color="auto" w:fill="auto"/>
            <w:noWrap/>
            <w:vAlign w:val="center"/>
            <w:hideMark/>
          </w:tcPr>
          <w:p w14:paraId="6A53ED9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E706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ABB023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21B2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E451BC8" w14:textId="77777777" w:rsidTr="00577DCB">
        <w:trPr>
          <w:trHeight w:val="720"/>
        </w:trPr>
        <w:tc>
          <w:tcPr>
            <w:tcW w:w="3060" w:type="dxa"/>
            <w:tcBorders>
              <w:top w:val="nil"/>
              <w:left w:val="nil"/>
              <w:bottom w:val="nil"/>
              <w:right w:val="nil"/>
            </w:tcBorders>
            <w:shd w:val="clear" w:color="auto" w:fill="auto"/>
            <w:noWrap/>
            <w:vAlign w:val="center"/>
            <w:hideMark/>
          </w:tcPr>
          <w:p w14:paraId="63C10209" w14:textId="77777777" w:rsidR="00BB4BFC" w:rsidRPr="00604456" w:rsidRDefault="00C066FF"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Motor</w:t>
            </w:r>
            <w:r w:rsidR="00BB4BFC" w:rsidRPr="00604456">
              <w:rPr>
                <w:rFonts w:ascii="Tahoma" w:eastAsia="Times New Roman" w:hAnsi="Tahoma" w:cs="Tahoma"/>
                <w:bCs/>
                <w:color w:val="000000"/>
                <w:lang w:val="en-ZA" w:eastAsia="en-ZA"/>
              </w:rPr>
              <w:t xml:space="preserve"> Assist </w:t>
            </w:r>
          </w:p>
        </w:tc>
        <w:tc>
          <w:tcPr>
            <w:tcW w:w="2240" w:type="dxa"/>
            <w:tcBorders>
              <w:top w:val="nil"/>
              <w:left w:val="nil"/>
              <w:bottom w:val="nil"/>
              <w:right w:val="nil"/>
            </w:tcBorders>
            <w:shd w:val="clear" w:color="auto" w:fill="auto"/>
            <w:noWrap/>
            <w:vAlign w:val="center"/>
            <w:hideMark/>
          </w:tcPr>
          <w:p w14:paraId="7E78038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B96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C2D113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B49A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FDAF9F5" w14:textId="77777777" w:rsidTr="00577DCB">
        <w:trPr>
          <w:trHeight w:val="720"/>
        </w:trPr>
        <w:tc>
          <w:tcPr>
            <w:tcW w:w="3060" w:type="dxa"/>
            <w:tcBorders>
              <w:top w:val="nil"/>
              <w:left w:val="nil"/>
              <w:bottom w:val="nil"/>
              <w:right w:val="nil"/>
            </w:tcBorders>
            <w:shd w:val="clear" w:color="auto" w:fill="auto"/>
            <w:noWrap/>
            <w:vAlign w:val="center"/>
            <w:hideMark/>
          </w:tcPr>
          <w:p w14:paraId="5C477D27" w14:textId="77777777" w:rsidR="00BB4BFC" w:rsidRPr="00604456" w:rsidRDefault="00BB4BFC" w:rsidP="00604456">
            <w:pPr>
              <w:spacing w:after="0" w:line="240" w:lineRule="auto"/>
              <w:rPr>
                <w:rFonts w:ascii="Tahoma" w:eastAsia="Times New Roman" w:hAnsi="Tahoma" w:cs="Tahoma"/>
                <w:bCs/>
                <w:color w:val="000000"/>
                <w:lang w:val="en-ZA" w:eastAsia="en-ZA"/>
              </w:rPr>
            </w:pPr>
            <w:proofErr w:type="spellStart"/>
            <w:r w:rsidRPr="00604456">
              <w:rPr>
                <w:rFonts w:ascii="Tahoma" w:eastAsia="Times New Roman" w:hAnsi="Tahoma" w:cs="Tahoma"/>
                <w:bCs/>
                <w:color w:val="000000"/>
                <w:lang w:val="en-ZA" w:eastAsia="en-ZA"/>
              </w:rPr>
              <w:t>Sasria</w:t>
            </w:r>
            <w:proofErr w:type="spellEnd"/>
            <w:r w:rsidRPr="00604456">
              <w:rPr>
                <w:rFonts w:ascii="Tahoma" w:eastAsia="Times New Roman" w:hAnsi="Tahoma" w:cs="Tahoma"/>
                <w:bCs/>
                <w:color w:val="000000"/>
                <w:lang w:val="en-ZA" w:eastAsia="en-ZA"/>
              </w:rPr>
              <w:t xml:space="preserve"> </w:t>
            </w:r>
          </w:p>
        </w:tc>
        <w:tc>
          <w:tcPr>
            <w:tcW w:w="2240" w:type="dxa"/>
            <w:tcBorders>
              <w:top w:val="nil"/>
              <w:left w:val="nil"/>
              <w:bottom w:val="nil"/>
              <w:right w:val="nil"/>
            </w:tcBorders>
            <w:shd w:val="clear" w:color="auto" w:fill="auto"/>
            <w:noWrap/>
            <w:vAlign w:val="center"/>
            <w:hideMark/>
          </w:tcPr>
          <w:p w14:paraId="3D99358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77F9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9D7A8B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13A6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bl>
    <w:p w14:paraId="4EB3F2BC" w14:textId="77777777" w:rsidR="00BB4BFC" w:rsidRPr="00604456" w:rsidRDefault="00BB4BFC" w:rsidP="00604456">
      <w:pPr>
        <w:keepNext/>
        <w:keepLines/>
        <w:spacing w:after="210" w:line="265" w:lineRule="auto"/>
        <w:outlineLvl w:val="0"/>
        <w:rPr>
          <w:rFonts w:ascii="Tahoma" w:eastAsia="Calibri" w:hAnsi="Tahoma" w:cs="Tahoma"/>
          <w:b/>
          <w:color w:val="000000"/>
          <w:shd w:val="clear" w:color="auto" w:fill="D3D3D3"/>
          <w:lang w:val="en-ZA" w:eastAsia="en-ZA"/>
        </w:rPr>
      </w:pPr>
      <w:r w:rsidRPr="00604456">
        <w:rPr>
          <w:rFonts w:ascii="Tahoma" w:eastAsia="Calibri" w:hAnsi="Tahoma" w:cs="Tahoma"/>
          <w:b/>
          <w:color w:val="000000"/>
          <w:shd w:val="clear" w:color="auto" w:fill="D3D3D3"/>
          <w:lang w:val="en-ZA" w:eastAsia="en-ZA"/>
        </w:rPr>
        <w:t>AVAILABLE COVERS</w:t>
      </w:r>
      <w:r w:rsidRPr="00604456">
        <w:rPr>
          <w:rFonts w:ascii="Tahoma" w:eastAsia="Calibri" w:hAnsi="Tahoma" w:cs="Tahoma"/>
          <w:b/>
          <w:color w:val="000000"/>
          <w:lang w:val="en-ZA" w:eastAsia="en-ZA"/>
        </w:rPr>
        <w:t xml:space="preserve"> </w:t>
      </w:r>
    </w:p>
    <w:p w14:paraId="6874021E" w14:textId="77777777" w:rsidR="00BB4BFC" w:rsidRPr="00604456" w:rsidRDefault="00BB4BFC" w:rsidP="00604456">
      <w:pPr>
        <w:spacing w:after="112" w:line="248" w:lineRule="auto"/>
        <w:jc w:val="both"/>
        <w:rPr>
          <w:rFonts w:ascii="Tahoma" w:eastAsia="Calibri" w:hAnsi="Tahoma" w:cs="Tahoma"/>
          <w:color w:val="000000"/>
          <w:lang w:val="en-ZA" w:eastAsia="en-ZA"/>
        </w:rPr>
      </w:pPr>
      <w:r w:rsidRPr="00604456">
        <w:rPr>
          <w:rFonts w:ascii="Tahoma" w:eastAsia="Calibri" w:hAnsi="Tahoma" w:cs="Tahoma"/>
          <w:color w:val="000000"/>
          <w:lang w:val="en-ZA" w:eastAsia="en-Z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w:t>
      </w:r>
      <w:r w:rsidRPr="00604456">
        <w:rPr>
          <w:rFonts w:ascii="Tahoma" w:eastAsia="Calibri" w:hAnsi="Tahoma" w:cs="Tahoma"/>
          <w:b/>
          <w:color w:val="000000"/>
          <w:lang w:val="en-ZA" w:eastAsia="en-ZA"/>
        </w:rPr>
        <w:t>highlighted</w:t>
      </w:r>
      <w:r w:rsidRPr="00604456">
        <w:rPr>
          <w:rFonts w:ascii="Tahoma" w:eastAsia="Calibri" w:hAnsi="Tahoma" w:cs="Tahoma"/>
          <w:color w:val="000000"/>
          <w:lang w:val="en-ZA" w:eastAsia="en-ZA"/>
        </w:rPr>
        <w:t xml:space="preserve"> represent covers not currently insured.  </w:t>
      </w:r>
    </w:p>
    <w:p w14:paraId="45822159" w14:textId="77777777" w:rsidR="001339F5" w:rsidRDefault="001339F5" w:rsidP="00604456">
      <w:pPr>
        <w:spacing w:after="14" w:line="249" w:lineRule="auto"/>
        <w:rPr>
          <w:rFonts w:ascii="Tahoma" w:eastAsia="Calibri" w:hAnsi="Tahoma" w:cs="Tahoma"/>
          <w:b/>
          <w:color w:val="000000"/>
          <w:lang w:val="en-ZA" w:eastAsia="en-ZA"/>
        </w:rPr>
      </w:pPr>
    </w:p>
    <w:p w14:paraId="2C46351D" w14:textId="77777777" w:rsidR="00BB4BFC" w:rsidRPr="00604456" w:rsidRDefault="00BB4BFC" w:rsidP="00604456">
      <w:pPr>
        <w:spacing w:after="14" w:line="249" w:lineRule="auto"/>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Your attention is also drawn to the “General Exclusions”, “General Conditions” and “General Provisions” of your policy – details of which are available on our policy wording CD or from your Account Executive. </w:t>
      </w:r>
    </w:p>
    <w:p w14:paraId="1C7074F3" w14:textId="77777777" w:rsidR="001339F5" w:rsidRDefault="001339F5" w:rsidP="00604456">
      <w:pPr>
        <w:spacing w:after="14" w:line="249" w:lineRule="auto"/>
        <w:ind w:right="1484"/>
        <w:rPr>
          <w:rFonts w:ascii="Tahoma" w:eastAsia="Calibri" w:hAnsi="Tahoma" w:cs="Tahoma"/>
          <w:b/>
          <w:color w:val="000000"/>
          <w:lang w:val="en-ZA" w:eastAsia="en-ZA"/>
        </w:rPr>
      </w:pPr>
    </w:p>
    <w:p w14:paraId="214358D5" w14:textId="77777777" w:rsidR="00BB4BFC" w:rsidRDefault="00BB4BFC" w:rsidP="00604456">
      <w:pPr>
        <w:spacing w:after="14" w:line="249" w:lineRule="auto"/>
        <w:ind w:right="1484"/>
        <w:rPr>
          <w:rFonts w:ascii="Tahoma" w:eastAsia="Calibri" w:hAnsi="Tahoma" w:cs="Tahoma"/>
          <w:b/>
          <w:color w:val="000000"/>
          <w:lang w:val="en-ZA" w:eastAsia="en-ZA"/>
        </w:rPr>
      </w:pPr>
      <w:r w:rsidRPr="00604456">
        <w:rPr>
          <w:rFonts w:ascii="Tahoma" w:eastAsia="Calibri" w:hAnsi="Tahoma" w:cs="Tahoma"/>
          <w:b/>
          <w:color w:val="000000"/>
          <w:lang w:val="en-ZA" w:eastAsia="en-ZA"/>
        </w:rPr>
        <w:t xml:space="preserve">CATASTROPHE RISK EXPOSURES: </w:t>
      </w:r>
    </w:p>
    <w:p w14:paraId="2FB3B2F4" w14:textId="77777777" w:rsidR="00C770D8" w:rsidRDefault="00C770D8" w:rsidP="00604456">
      <w:pPr>
        <w:spacing w:after="14" w:line="249" w:lineRule="auto"/>
        <w:ind w:right="1484"/>
        <w:rPr>
          <w:rFonts w:ascii="Tahoma" w:eastAsia="Calibri" w:hAnsi="Tahoma" w:cs="Tahoma"/>
          <w:b/>
          <w:color w:val="000000"/>
          <w:lang w:val="en-ZA" w:eastAsia="en-ZA"/>
        </w:rPr>
      </w:pPr>
    </w:p>
    <w:tbl>
      <w:tblPr>
        <w:tblW w:w="9923" w:type="dxa"/>
        <w:tblInd w:w="-5"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ook w:val="04A0" w:firstRow="1" w:lastRow="0" w:firstColumn="1" w:lastColumn="0" w:noHBand="0" w:noVBand="1"/>
      </w:tblPr>
      <w:tblGrid>
        <w:gridCol w:w="1843"/>
        <w:gridCol w:w="4536"/>
        <w:gridCol w:w="3544"/>
      </w:tblGrid>
      <w:tr w:rsidR="00C770D8" w:rsidRPr="00C770D8" w14:paraId="5A200FDD" w14:textId="77777777" w:rsidTr="00EC274F">
        <w:trPr>
          <w:trHeight w:val="840"/>
        </w:trPr>
        <w:tc>
          <w:tcPr>
            <w:tcW w:w="1843" w:type="dxa"/>
            <w:shd w:val="clear" w:color="000000" w:fill="C0C0C0"/>
            <w:hideMark/>
          </w:tcPr>
          <w:p w14:paraId="1BE510BC"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Policy Section </w:t>
            </w:r>
          </w:p>
        </w:tc>
        <w:tc>
          <w:tcPr>
            <w:tcW w:w="4536" w:type="dxa"/>
            <w:shd w:val="clear" w:color="000000" w:fill="C0C0C0"/>
            <w:hideMark/>
          </w:tcPr>
          <w:p w14:paraId="3DBFCAD2"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000000" w:fill="C0C0C0"/>
            <w:hideMark/>
          </w:tcPr>
          <w:p w14:paraId="01D4C1EB"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5AEE06EC" w14:textId="77777777" w:rsidTr="00EC274F">
        <w:trPr>
          <w:trHeight w:val="3152"/>
        </w:trPr>
        <w:tc>
          <w:tcPr>
            <w:tcW w:w="1843" w:type="dxa"/>
            <w:tcBorders>
              <w:bottom w:val="single" w:sz="12" w:space="0" w:color="262626" w:themeColor="text1" w:themeTint="D9"/>
            </w:tcBorders>
            <w:shd w:val="clear" w:color="auto" w:fill="auto"/>
            <w:hideMark/>
          </w:tcPr>
          <w:p w14:paraId="1B0D73AC"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Fire </w:t>
            </w:r>
          </w:p>
        </w:tc>
        <w:tc>
          <w:tcPr>
            <w:tcW w:w="4536" w:type="dxa"/>
            <w:tcBorders>
              <w:bottom w:val="single" w:sz="12" w:space="0" w:color="262626" w:themeColor="text1" w:themeTint="D9"/>
            </w:tcBorders>
            <w:shd w:val="clear" w:color="auto" w:fill="auto"/>
            <w:hideMark/>
          </w:tcPr>
          <w:p w14:paraId="6E1B448E"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 to the whole or part of the property described in the schedule, owned by you, the insured, or for which you are responsible, including alterations by yourselves as tenants to the buildings and structure, caused by fire, thunderbolt of lightning, explosions, storm, wind, water, hail or snow, aircraft and other aerial devices or articles dropped therefrom, impact, trees, aerials, satellite dishes or vehicles, and malicious damage </w:t>
            </w:r>
          </w:p>
        </w:tc>
        <w:tc>
          <w:tcPr>
            <w:tcW w:w="3544" w:type="dxa"/>
            <w:tcBorders>
              <w:bottom w:val="single" w:sz="12" w:space="0" w:color="262626" w:themeColor="text1" w:themeTint="D9"/>
            </w:tcBorders>
            <w:shd w:val="clear" w:color="auto" w:fill="auto"/>
            <w:hideMark/>
          </w:tcPr>
          <w:p w14:paraId="2721E8D5"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Replacement value including VAT </w:t>
            </w:r>
          </w:p>
        </w:tc>
      </w:tr>
      <w:tr w:rsidR="00EC274F" w:rsidRPr="00C770D8" w14:paraId="11919A6D" w14:textId="77777777" w:rsidTr="00EC274F">
        <w:trPr>
          <w:trHeight w:val="4104"/>
        </w:trPr>
        <w:tc>
          <w:tcPr>
            <w:tcW w:w="184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788C79E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Business Interruption</w:t>
            </w:r>
          </w:p>
        </w:tc>
        <w:tc>
          <w:tcPr>
            <w:tcW w:w="453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402C870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Financial loss following the interruption of, or interference with the business in consequence of damage occurring during the period of insurance on the premises in respect of which payment has been made or liability admitted under </w:t>
            </w:r>
          </w:p>
          <w:p w14:paraId="0744ECBD"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Fire Section </w:t>
            </w:r>
          </w:p>
          <w:p w14:paraId="7A3AD64A"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Buildings Combined Section </w:t>
            </w:r>
          </w:p>
          <w:p w14:paraId="3E3BC799"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Office Contents Section </w:t>
            </w:r>
          </w:p>
          <w:p w14:paraId="16651605"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and other material damage insurance covering the interest of the insured, but only in respect of perils insured under the Fire Section hereof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3F0A84B3"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Insurable Gross Profit-making provision for turnover growth during the insurance and reinstatement periods </w:t>
            </w:r>
          </w:p>
        </w:tc>
      </w:tr>
      <w:tr w:rsidR="00C770D8" w:rsidRPr="00C770D8" w14:paraId="75E03050" w14:textId="77777777" w:rsidTr="00EC274F">
        <w:trPr>
          <w:trHeight w:val="840"/>
        </w:trPr>
        <w:tc>
          <w:tcPr>
            <w:tcW w:w="1843" w:type="dxa"/>
            <w:shd w:val="clear" w:color="000000" w:fill="C0C0C0"/>
            <w:hideMark/>
          </w:tcPr>
          <w:p w14:paraId="74EA2E94"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lastRenderedPageBreak/>
              <w:t xml:space="preserve">Policy Section </w:t>
            </w:r>
          </w:p>
        </w:tc>
        <w:tc>
          <w:tcPr>
            <w:tcW w:w="4536" w:type="dxa"/>
            <w:shd w:val="clear" w:color="000000" w:fill="C0C0C0"/>
            <w:hideMark/>
          </w:tcPr>
          <w:p w14:paraId="5709DE7F"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000000" w:fill="C0C0C0"/>
            <w:hideMark/>
          </w:tcPr>
          <w:p w14:paraId="30A99C5C"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2B03EFE5" w14:textId="77777777" w:rsidTr="00EC274F">
        <w:trPr>
          <w:trHeight w:val="1405"/>
        </w:trPr>
        <w:tc>
          <w:tcPr>
            <w:tcW w:w="1843" w:type="dxa"/>
            <w:shd w:val="clear" w:color="auto" w:fill="auto"/>
            <w:hideMark/>
          </w:tcPr>
          <w:p w14:paraId="34AA646D"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Fidelity/ Commercial Crime</w:t>
            </w:r>
          </w:p>
        </w:tc>
        <w:tc>
          <w:tcPr>
            <w:tcW w:w="4536" w:type="dxa"/>
            <w:shd w:val="clear" w:color="auto" w:fill="auto"/>
            <w:hideMark/>
          </w:tcPr>
          <w:p w14:paraId="07DB6AB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money and/or property belonging to yourself or for which you are responsible stolen by an employee during the currency of this section </w:t>
            </w:r>
          </w:p>
        </w:tc>
        <w:tc>
          <w:tcPr>
            <w:tcW w:w="3544" w:type="dxa"/>
            <w:shd w:val="clear" w:color="auto" w:fill="auto"/>
            <w:hideMark/>
          </w:tcPr>
          <w:p w14:paraId="07999C0A"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R1 000 000</w:t>
            </w:r>
          </w:p>
        </w:tc>
      </w:tr>
      <w:tr w:rsidR="00C770D8" w:rsidRPr="00C770D8" w14:paraId="2B7E2B37" w14:textId="77777777" w:rsidTr="00EC274F">
        <w:trPr>
          <w:trHeight w:val="2402"/>
        </w:trPr>
        <w:tc>
          <w:tcPr>
            <w:tcW w:w="1843" w:type="dxa"/>
            <w:shd w:val="clear" w:color="auto" w:fill="auto"/>
            <w:noWrap/>
            <w:hideMark/>
          </w:tcPr>
          <w:p w14:paraId="5116E9E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Liability </w:t>
            </w:r>
          </w:p>
        </w:tc>
        <w:tc>
          <w:tcPr>
            <w:tcW w:w="4536" w:type="dxa"/>
            <w:shd w:val="clear" w:color="auto" w:fill="auto"/>
            <w:hideMark/>
          </w:tcPr>
          <w:p w14:paraId="77170D5D"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consequent to the accidental death of, or bodily injury to, or illness of any person, or accidental loss of, or damage to tangible property occurring within the territorial limits during the period of insurance in the course of, or in connection with the business </w:t>
            </w:r>
          </w:p>
        </w:tc>
        <w:tc>
          <w:tcPr>
            <w:tcW w:w="3544" w:type="dxa"/>
            <w:shd w:val="clear" w:color="auto" w:fill="auto"/>
            <w:noWrap/>
            <w:hideMark/>
          </w:tcPr>
          <w:p w14:paraId="4A68A491"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R20 000 000</w:t>
            </w:r>
          </w:p>
        </w:tc>
      </w:tr>
      <w:tr w:rsidR="00C770D8" w:rsidRPr="00C770D8" w14:paraId="05BEC7C0" w14:textId="77777777" w:rsidTr="00EC274F">
        <w:trPr>
          <w:trHeight w:val="1698"/>
        </w:trPr>
        <w:tc>
          <w:tcPr>
            <w:tcW w:w="1843" w:type="dxa"/>
            <w:shd w:val="clear" w:color="auto" w:fill="auto"/>
            <w:hideMark/>
          </w:tcPr>
          <w:p w14:paraId="224C9CF9"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Directors &amp; </w:t>
            </w:r>
            <w:r w:rsidRPr="00C770D8">
              <w:rPr>
                <w:rFonts w:ascii="Tahoma" w:eastAsia="Times New Roman" w:hAnsi="Tahoma" w:cs="Tahoma"/>
                <w:color w:val="000000"/>
                <w:lang w:val="en-ZA" w:eastAsia="en-ZA"/>
              </w:rPr>
              <w:br/>
              <w:t xml:space="preserve">Officers Liability </w:t>
            </w:r>
          </w:p>
        </w:tc>
        <w:tc>
          <w:tcPr>
            <w:tcW w:w="4536" w:type="dxa"/>
            <w:shd w:val="clear" w:color="auto" w:fill="auto"/>
            <w:hideMark/>
          </w:tcPr>
          <w:p w14:paraId="702EB493"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as a result of any act or omission of an employee acting in their capacity as Director or Officer Legal Defence Costs are included. </w:t>
            </w:r>
          </w:p>
        </w:tc>
        <w:tc>
          <w:tcPr>
            <w:tcW w:w="3544" w:type="dxa"/>
            <w:shd w:val="clear" w:color="auto" w:fill="auto"/>
            <w:noWrap/>
            <w:hideMark/>
          </w:tcPr>
          <w:p w14:paraId="4AD26D7A"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R5 000 000</w:t>
            </w:r>
          </w:p>
        </w:tc>
      </w:tr>
      <w:tr w:rsidR="00EC274F" w:rsidRPr="00C770D8" w14:paraId="0DF1284E" w14:textId="77777777" w:rsidTr="00EC274F">
        <w:trPr>
          <w:trHeight w:val="2399"/>
        </w:trPr>
        <w:tc>
          <w:tcPr>
            <w:tcW w:w="1843" w:type="dxa"/>
            <w:shd w:val="clear" w:color="auto" w:fill="auto"/>
            <w:hideMark/>
          </w:tcPr>
          <w:p w14:paraId="0301CFD8"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Contractors </w:t>
            </w:r>
            <w:r w:rsidRPr="00C770D8">
              <w:rPr>
                <w:rFonts w:ascii="Tahoma" w:eastAsia="Times New Roman" w:hAnsi="Tahoma" w:cs="Tahoma"/>
                <w:color w:val="000000"/>
                <w:lang w:val="en-ZA" w:eastAsia="en-ZA"/>
              </w:rPr>
              <w:br/>
              <w:t xml:space="preserve">All-risks and </w:t>
            </w:r>
            <w:r w:rsidRPr="00C770D8">
              <w:rPr>
                <w:rFonts w:ascii="Tahoma" w:eastAsia="Times New Roman" w:hAnsi="Tahoma" w:cs="Tahoma"/>
                <w:color w:val="000000"/>
                <w:lang w:val="en-ZA" w:eastAsia="en-ZA"/>
              </w:rPr>
              <w:br/>
              <w:t xml:space="preserve">Contractors </w:t>
            </w:r>
            <w:r w:rsidRPr="00C770D8">
              <w:rPr>
                <w:rFonts w:ascii="Tahoma" w:eastAsia="Times New Roman" w:hAnsi="Tahoma" w:cs="Tahoma"/>
                <w:color w:val="000000"/>
                <w:lang w:val="en-ZA" w:eastAsia="en-ZA"/>
              </w:rPr>
              <w:br/>
              <w:t xml:space="preserve">Liability </w:t>
            </w:r>
          </w:p>
        </w:tc>
        <w:tc>
          <w:tcPr>
            <w:tcW w:w="4536" w:type="dxa"/>
            <w:shd w:val="clear" w:color="auto" w:fill="auto"/>
            <w:hideMark/>
          </w:tcPr>
          <w:p w14:paraId="778F42B2"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or damage to </w:t>
            </w:r>
          </w:p>
          <w:p w14:paraId="4DFE8D78"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 the contract works whilst in transit, in storage or on the contract site and </w:t>
            </w:r>
          </w:p>
          <w:p w14:paraId="3986073E" w14:textId="77777777" w:rsidR="00C770D8" w:rsidRDefault="00C770D8" w:rsidP="00C770D8">
            <w:pPr>
              <w:spacing w:after="0" w:line="240" w:lineRule="auto"/>
              <w:rPr>
                <w:rFonts w:ascii="Tahoma" w:eastAsia="Times New Roman" w:hAnsi="Tahoma" w:cs="Tahoma"/>
                <w:color w:val="000000"/>
                <w:lang w:val="en-ZA" w:eastAsia="en-ZA"/>
              </w:rPr>
            </w:pPr>
          </w:p>
          <w:p w14:paraId="65D09669"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(b) accidental death, bodily injury, illness or disease and/or accidental tangible loss to tangible property arising directly out of the performance of the insured contract </w:t>
            </w:r>
          </w:p>
        </w:tc>
        <w:tc>
          <w:tcPr>
            <w:tcW w:w="3544" w:type="dxa"/>
            <w:shd w:val="clear" w:color="auto" w:fill="auto"/>
            <w:noWrap/>
            <w:hideMark/>
          </w:tcPr>
          <w:p w14:paraId="0E271F8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Full contract value with Liability being  </w:t>
            </w:r>
            <w:r w:rsidRPr="00C770D8">
              <w:rPr>
                <w:rFonts w:ascii="Tahoma" w:eastAsia="Times New Roman" w:hAnsi="Tahoma" w:cs="Tahoma"/>
                <w:color w:val="000000"/>
                <w:lang w:val="en-ZA" w:eastAsia="en-ZA"/>
              </w:rPr>
              <w:br/>
              <w:t xml:space="preserve">R10 million </w:t>
            </w:r>
          </w:p>
        </w:tc>
      </w:tr>
    </w:tbl>
    <w:p w14:paraId="77A3FCE4" w14:textId="77777777" w:rsidR="00C770D8" w:rsidRDefault="00C770D8" w:rsidP="00604456">
      <w:pPr>
        <w:spacing w:after="14" w:line="249" w:lineRule="auto"/>
        <w:ind w:right="1484"/>
        <w:rPr>
          <w:rFonts w:ascii="Tahoma" w:eastAsia="Calibri" w:hAnsi="Tahoma" w:cs="Tahoma"/>
          <w:b/>
          <w:color w:val="000000"/>
          <w:lang w:val="en-ZA" w:eastAsia="en-ZA"/>
        </w:rPr>
      </w:pPr>
    </w:p>
    <w:p w14:paraId="6929BEBF" w14:textId="77777777" w:rsidR="00BB4BFC" w:rsidRPr="00604456" w:rsidRDefault="00BB4BFC" w:rsidP="00604456">
      <w:pPr>
        <w:spacing w:after="14" w:line="249" w:lineRule="auto"/>
        <w:ind w:right="1484"/>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NON-CATASTROPHE RISKS: </w:t>
      </w: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1" w:type="dxa"/>
          <w:right w:w="49" w:type="dxa"/>
        </w:tblCellMar>
        <w:tblLook w:val="04A0" w:firstRow="1" w:lastRow="0" w:firstColumn="1" w:lastColumn="0" w:noHBand="0" w:noVBand="1"/>
      </w:tblPr>
      <w:tblGrid>
        <w:gridCol w:w="1865"/>
        <w:gridCol w:w="4536"/>
        <w:gridCol w:w="3544"/>
      </w:tblGrid>
      <w:tr w:rsidR="00BB4BFC" w:rsidRPr="00604456" w14:paraId="1A56471C" w14:textId="77777777" w:rsidTr="00C770D8">
        <w:trPr>
          <w:trHeight w:val="784"/>
        </w:trPr>
        <w:tc>
          <w:tcPr>
            <w:tcW w:w="1865" w:type="dxa"/>
            <w:shd w:val="clear" w:color="auto" w:fill="C0C0C0"/>
            <w:vAlign w:val="center"/>
          </w:tcPr>
          <w:p w14:paraId="01879269"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Policy Section </w:t>
            </w:r>
          </w:p>
        </w:tc>
        <w:tc>
          <w:tcPr>
            <w:tcW w:w="4536" w:type="dxa"/>
            <w:shd w:val="clear" w:color="auto" w:fill="C0C0C0"/>
            <w:vAlign w:val="center"/>
          </w:tcPr>
          <w:p w14:paraId="490884A2"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Brief Description of Cover Afforded </w:t>
            </w:r>
          </w:p>
        </w:tc>
        <w:tc>
          <w:tcPr>
            <w:tcW w:w="3544" w:type="dxa"/>
            <w:shd w:val="clear" w:color="auto" w:fill="C0C0C0"/>
            <w:vAlign w:val="center"/>
          </w:tcPr>
          <w:p w14:paraId="66D5276C"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Benchmarked Limit of Indemnity </w:t>
            </w:r>
          </w:p>
        </w:tc>
      </w:tr>
      <w:tr w:rsidR="00BB4BFC" w:rsidRPr="00604456" w14:paraId="31C2B9CE" w14:textId="77777777" w:rsidTr="00C770D8">
        <w:trPr>
          <w:trHeight w:val="1542"/>
        </w:trPr>
        <w:tc>
          <w:tcPr>
            <w:tcW w:w="1865" w:type="dxa"/>
          </w:tcPr>
          <w:p w14:paraId="7AF2ADB9" w14:textId="77777777" w:rsidR="00C770D8" w:rsidRDefault="00C770D8" w:rsidP="00C770D8">
            <w:pPr>
              <w:spacing w:line="259" w:lineRule="auto"/>
              <w:rPr>
                <w:rFonts w:ascii="Tahoma" w:eastAsia="Times New Roman" w:hAnsi="Tahoma" w:cs="Tahoma"/>
                <w:color w:val="000000"/>
                <w:lang w:val="en-ZA"/>
              </w:rPr>
            </w:pPr>
          </w:p>
          <w:p w14:paraId="4AFF8705"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w:t>
            </w:r>
          </w:p>
          <w:p w14:paraId="47EBAB8C"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w:t>
            </w:r>
          </w:p>
        </w:tc>
        <w:tc>
          <w:tcPr>
            <w:tcW w:w="4536" w:type="dxa"/>
            <w:vAlign w:val="center"/>
          </w:tcPr>
          <w:p w14:paraId="372106CE" w14:textId="77777777" w:rsidR="00BB4BFC" w:rsidRPr="00C770D8" w:rsidRDefault="00BB4BFC" w:rsidP="00C770D8">
            <w:pPr>
              <w:spacing w:line="259" w:lineRule="auto"/>
              <w:ind w:right="94"/>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physical loss of, or damage to the insured’s property on or about the premises not otherwise insured or for which insurance is available </w:t>
            </w:r>
          </w:p>
        </w:tc>
        <w:tc>
          <w:tcPr>
            <w:tcW w:w="3544" w:type="dxa"/>
          </w:tcPr>
          <w:p w14:paraId="090EEABA" w14:textId="77777777" w:rsidR="00C770D8" w:rsidRDefault="00C770D8" w:rsidP="00C770D8">
            <w:pPr>
              <w:spacing w:line="259" w:lineRule="auto"/>
              <w:rPr>
                <w:rFonts w:ascii="Tahoma" w:eastAsia="Times New Roman" w:hAnsi="Tahoma" w:cs="Tahoma"/>
                <w:color w:val="000000"/>
                <w:lang w:val="en-ZA"/>
              </w:rPr>
            </w:pPr>
          </w:p>
          <w:p w14:paraId="1C4F858A"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R1 000 000 </w:t>
            </w:r>
          </w:p>
        </w:tc>
      </w:tr>
      <w:tr w:rsidR="00BB4BFC" w:rsidRPr="00604456" w14:paraId="53F5A77B" w14:textId="77777777" w:rsidTr="00C770D8">
        <w:trPr>
          <w:trHeight w:val="1646"/>
        </w:trPr>
        <w:tc>
          <w:tcPr>
            <w:tcW w:w="1865" w:type="dxa"/>
            <w:vAlign w:val="center"/>
          </w:tcPr>
          <w:p w14:paraId="165ECFEE"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Electronic </w:t>
            </w:r>
          </w:p>
        </w:tc>
        <w:tc>
          <w:tcPr>
            <w:tcW w:w="4536" w:type="dxa"/>
            <w:vAlign w:val="center"/>
          </w:tcPr>
          <w:p w14:paraId="4E5BAADC"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Physical loss of, or damage to the property insured as described in </w:t>
            </w:r>
          </w:p>
        </w:tc>
        <w:tc>
          <w:tcPr>
            <w:tcW w:w="3544" w:type="dxa"/>
            <w:vAlign w:val="center"/>
          </w:tcPr>
          <w:p w14:paraId="2DB6AC1D"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w:t>
            </w:r>
          </w:p>
        </w:tc>
      </w:tr>
    </w:tbl>
    <w:p w14:paraId="1226F673" w14:textId="77777777" w:rsidR="00BB4BFC" w:rsidRDefault="00BB4BFC" w:rsidP="00604456">
      <w:pPr>
        <w:spacing w:after="0"/>
        <w:ind w:right="223"/>
        <w:rPr>
          <w:rFonts w:ascii="Tahoma" w:eastAsia="Calibri" w:hAnsi="Tahoma" w:cs="Tahoma"/>
          <w:color w:val="000000"/>
          <w:lang w:val="en-ZA" w:eastAsia="en-ZA"/>
        </w:rPr>
      </w:pPr>
    </w:p>
    <w:p w14:paraId="7BC9484E" w14:textId="77777777" w:rsidR="00C770D8" w:rsidRDefault="00C770D8" w:rsidP="00604456">
      <w:pPr>
        <w:spacing w:after="0"/>
        <w:ind w:right="223"/>
        <w:rPr>
          <w:rFonts w:ascii="Tahoma" w:eastAsia="Calibri" w:hAnsi="Tahoma" w:cs="Tahoma"/>
          <w:color w:val="000000"/>
          <w:lang w:val="en-ZA" w:eastAsia="en-ZA"/>
        </w:rPr>
      </w:pPr>
    </w:p>
    <w:tbl>
      <w:tblPr>
        <w:tblStyle w:val="TableGrid"/>
        <w:tblW w:w="9945" w:type="dxa"/>
        <w:tblInd w:w="-37" w:type="dxa"/>
        <w:tblCellMar>
          <w:top w:w="106" w:type="dxa"/>
          <w:left w:w="81" w:type="dxa"/>
          <w:right w:w="34" w:type="dxa"/>
        </w:tblCellMar>
        <w:tblLook w:val="04A0" w:firstRow="1" w:lastRow="0" w:firstColumn="1" w:lastColumn="0" w:noHBand="0" w:noVBand="1"/>
      </w:tblPr>
      <w:tblGrid>
        <w:gridCol w:w="1706"/>
        <w:gridCol w:w="4695"/>
        <w:gridCol w:w="3544"/>
      </w:tblGrid>
      <w:tr w:rsidR="00BB4BFC" w:rsidRPr="00604456" w14:paraId="58ECE148" w14:textId="77777777" w:rsidTr="00EC274F">
        <w:trPr>
          <w:trHeight w:val="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73E7D0D1"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1F42E521"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645CD88F"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BB4BFC" w:rsidRPr="00604456" w14:paraId="1D3CAE32"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28B604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Equipment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7F8299B"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p w14:paraId="5660D52E" w14:textId="77777777" w:rsidR="00E8356D" w:rsidRPr="00C770D8" w:rsidRDefault="00E8356D" w:rsidP="00EC274F">
            <w:pPr>
              <w:spacing w:line="259" w:lineRule="auto"/>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BDF368D"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value including VAT </w:t>
            </w:r>
          </w:p>
        </w:tc>
      </w:tr>
      <w:tr w:rsidR="00BB4BFC" w:rsidRPr="00604456" w14:paraId="48631C6F"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BF36804"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Accounts Receivable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3EA2F9B" w14:textId="77777777" w:rsidR="00E8356D"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Loss of, or damage as a result of accident or misfortune to your books of account or other business books or records on the premises, in consequence whereof you are unable to trace or establish the outstanding debt balances in whole or part due to you</w:t>
            </w:r>
          </w:p>
          <w:p w14:paraId="4A311218" w14:textId="77777777" w:rsidR="00BB4BFC" w:rsidRPr="00C770D8"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78FF2D1" w14:textId="77777777" w:rsidR="00BB4BFC" w:rsidRPr="00C770D8" w:rsidRDefault="00BB4BFC" w:rsidP="00EC274F">
            <w:pPr>
              <w:spacing w:line="259" w:lineRule="auto"/>
              <w:ind w:right="173"/>
              <w:rPr>
                <w:rFonts w:ascii="Tahoma" w:eastAsia="Times New Roman" w:hAnsi="Tahoma" w:cs="Tahoma"/>
                <w:color w:val="000000"/>
                <w:lang w:val="en-ZA"/>
              </w:rPr>
            </w:pPr>
            <w:r w:rsidRPr="00C770D8">
              <w:rPr>
                <w:rFonts w:ascii="Tahoma" w:eastAsia="Times New Roman" w:hAnsi="Tahoma" w:cs="Tahoma"/>
                <w:color w:val="000000"/>
                <w:lang w:val="en-ZA"/>
              </w:rPr>
              <w:t xml:space="preserve">Estimated maximum amount of debtor’s book at any one time </w:t>
            </w:r>
          </w:p>
        </w:tc>
      </w:tr>
      <w:tr w:rsidR="00BB4BFC" w:rsidRPr="00604456" w14:paraId="225DC9EB" w14:textId="77777777" w:rsidTr="00EC274F">
        <w:trPr>
          <w:trHeight w:val="251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D46A65E"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Buildings Combined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3A692809" w14:textId="77777777" w:rsidR="00BB4BFC" w:rsidRPr="00C770D8" w:rsidRDefault="00BB4BFC" w:rsidP="00EC274F">
            <w:pPr>
              <w:spacing w:after="156"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by the perils described in the Fire Section and including: </w:t>
            </w:r>
          </w:p>
          <w:p w14:paraId="6F31AA79" w14:textId="77777777" w:rsidR="00EC274F" w:rsidRDefault="00BB4BFC" w:rsidP="00EC274F">
            <w:pPr>
              <w:numPr>
                <w:ilvl w:val="0"/>
                <w:numId w:val="5"/>
              </w:numPr>
              <w:spacing w:after="6" w:line="280"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Loss of rent up to a maximum of 25% </w:t>
            </w:r>
            <w:r w:rsidR="00EC274F">
              <w:rPr>
                <w:rFonts w:ascii="Tahoma" w:eastAsia="Times New Roman" w:hAnsi="Tahoma" w:cs="Tahoma"/>
                <w:color w:val="000000"/>
                <w:lang w:val="en-ZA"/>
              </w:rPr>
              <w:t xml:space="preserve">     </w:t>
            </w:r>
          </w:p>
          <w:p w14:paraId="5F65CF8D" w14:textId="77777777" w:rsidR="00EC274F" w:rsidRDefault="00EC274F" w:rsidP="00EC274F">
            <w:pPr>
              <w:spacing w:after="6" w:line="280"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of the insured amount </w:t>
            </w:r>
          </w:p>
          <w:p w14:paraId="5FD84E21" w14:textId="77777777" w:rsidR="00BB4BFC" w:rsidRPr="00C770D8" w:rsidRDefault="00EC274F" w:rsidP="00EC274F">
            <w:pPr>
              <w:numPr>
                <w:ilvl w:val="0"/>
                <w:numId w:val="5"/>
              </w:numPr>
              <w:spacing w:after="6" w:line="280" w:lineRule="auto"/>
              <w:ind w:left="0"/>
              <w:rPr>
                <w:rFonts w:ascii="Tahoma" w:eastAsia="Times New Roman" w:hAnsi="Tahoma" w:cs="Tahoma"/>
                <w:color w:val="000000"/>
                <w:lang w:val="en-ZA"/>
              </w:rPr>
            </w:pPr>
            <w:r>
              <w:rPr>
                <w:rFonts w:ascii="Tahoma" w:eastAsia="Times New Roman" w:hAnsi="Tahoma" w:cs="Tahoma"/>
                <w:color w:val="000000"/>
                <w:lang w:val="en-ZA"/>
              </w:rPr>
              <w:t>L</w:t>
            </w:r>
            <w:r w:rsidR="00BB4BFC" w:rsidRPr="00C770D8">
              <w:rPr>
                <w:rFonts w:ascii="Tahoma" w:eastAsia="Times New Roman" w:hAnsi="Tahoma" w:cs="Tahoma"/>
                <w:color w:val="000000"/>
                <w:lang w:val="en-ZA"/>
              </w:rPr>
              <w:t xml:space="preserve">egal liability </w:t>
            </w:r>
          </w:p>
          <w:p w14:paraId="083A3623" w14:textId="77777777" w:rsidR="00EC274F" w:rsidRDefault="00BB4BFC" w:rsidP="00EC274F">
            <w:pPr>
              <w:numPr>
                <w:ilvl w:val="0"/>
                <w:numId w:val="5"/>
              </w:numPr>
              <w:spacing w:after="13" w:line="259"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Theft accompanied by forcible and </w:t>
            </w:r>
          </w:p>
          <w:p w14:paraId="3C3B90A4" w14:textId="77777777" w:rsidR="00EC274F"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violent entry into, or exit from the </w:t>
            </w:r>
            <w:r>
              <w:rPr>
                <w:rFonts w:ascii="Tahoma" w:eastAsia="Times New Roman" w:hAnsi="Tahoma" w:cs="Tahoma"/>
                <w:color w:val="000000"/>
                <w:lang w:val="en-ZA"/>
              </w:rPr>
              <w:t xml:space="preserve">   </w:t>
            </w:r>
          </w:p>
          <w:p w14:paraId="5428B8B2" w14:textId="77777777" w:rsidR="00BB4BFC"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building </w:t>
            </w:r>
          </w:p>
          <w:p w14:paraId="39426BB1" w14:textId="77777777" w:rsidR="00E8356D" w:rsidRPr="00C770D8" w:rsidRDefault="00E8356D" w:rsidP="00EC274F">
            <w:pPr>
              <w:spacing w:after="13" w:line="259" w:lineRule="auto"/>
              <w:ind w:left="572"/>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42A35C6"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0F4517C1" w14:textId="77777777" w:rsidTr="00EC274F">
        <w:trPr>
          <w:trHeight w:val="2197"/>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317FFD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All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ABD6DF5" w14:textId="77777777" w:rsidR="00E8356D"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w:t>
            </w:r>
          </w:p>
          <w:p w14:paraId="60302DF7"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3604508"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34FAD1B8" w14:textId="77777777" w:rsidTr="00EC274F">
        <w:trPr>
          <w:trHeight w:val="181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8AD0467"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Theft </w:t>
            </w:r>
          </w:p>
          <w:p w14:paraId="508ED396" w14:textId="77777777" w:rsidR="00EC274F" w:rsidRDefault="00EC274F" w:rsidP="00EC274F">
            <w:pPr>
              <w:spacing w:line="259" w:lineRule="auto"/>
              <w:rPr>
                <w:rFonts w:ascii="Tahoma" w:eastAsia="Times New Roman" w:hAnsi="Tahoma" w:cs="Tahoma"/>
                <w:color w:val="000000"/>
                <w:lang w:val="en-ZA"/>
              </w:rPr>
            </w:pPr>
          </w:p>
          <w:p w14:paraId="1257F81D" w14:textId="77777777" w:rsidR="00EC274F" w:rsidRDefault="00EC274F" w:rsidP="00EC274F">
            <w:pPr>
              <w:spacing w:line="259" w:lineRule="auto"/>
              <w:rPr>
                <w:rFonts w:ascii="Tahoma" w:eastAsia="Times New Roman" w:hAnsi="Tahoma" w:cs="Tahoma"/>
                <w:color w:val="000000"/>
                <w:lang w:val="en-ZA"/>
              </w:rPr>
            </w:pPr>
          </w:p>
          <w:p w14:paraId="53D6231C" w14:textId="77777777" w:rsidR="00EC274F" w:rsidRDefault="00EC274F" w:rsidP="00EC274F">
            <w:pPr>
              <w:spacing w:line="259" w:lineRule="auto"/>
              <w:rPr>
                <w:rFonts w:ascii="Tahoma" w:eastAsia="Times New Roman" w:hAnsi="Tahoma" w:cs="Tahoma"/>
                <w:color w:val="000000"/>
                <w:lang w:val="en-ZA"/>
              </w:rPr>
            </w:pPr>
          </w:p>
          <w:p w14:paraId="590DDA50" w14:textId="77777777" w:rsidR="00EC274F" w:rsidRPr="00C770D8" w:rsidRDefault="00EC274F" w:rsidP="00EC274F">
            <w:pPr>
              <w:spacing w:line="259" w:lineRule="auto"/>
              <w:rPr>
                <w:rFonts w:ascii="Tahoma" w:eastAsia="Times New Roman" w:hAnsi="Tahoma" w:cs="Tahoma"/>
                <w:color w:val="000000"/>
                <w:lang w:val="en-ZA"/>
              </w:rPr>
            </w:pP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37D138C" w14:textId="77777777" w:rsidR="00BB4BFC" w:rsidRPr="00C770D8" w:rsidRDefault="00BB4BFC" w:rsidP="00EC274F">
            <w:pPr>
              <w:spacing w:line="259" w:lineRule="auto"/>
              <w:ind w:right="216"/>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0638539"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17167CF1" w14:textId="77777777" w:rsidTr="00EC274F">
        <w:trPr>
          <w:trHeight w:val="142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154C5CFC"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2D97DA8F"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35A85D77"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C274F" w:rsidRPr="00604456" w14:paraId="6E124273" w14:textId="77777777" w:rsidTr="00EC274F">
        <w:trPr>
          <w:trHeight w:val="139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4C3F3C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Glass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C6CFFE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internal and external glass (including mirrors), signwriting and treatment thereon on your premises as stated in the schedule, the property of yourself or for which you are responsible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CA20121"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7C876210" w14:textId="77777777" w:rsidTr="00EC274F">
        <w:trPr>
          <w:trHeight w:val="1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D8C328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Goods in Transit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67B75E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owned by yourself or for which you are responsible, in the course of transit by the means of con-</w:t>
            </w:r>
            <w:proofErr w:type="spellStart"/>
            <w:r w:rsidRPr="00C770D8">
              <w:rPr>
                <w:rFonts w:ascii="Tahoma" w:eastAsia="Times New Roman" w:hAnsi="Tahoma" w:cs="Tahoma"/>
                <w:color w:val="000000"/>
                <w:lang w:val="en-ZA"/>
              </w:rPr>
              <w:t>veyance</w:t>
            </w:r>
            <w:proofErr w:type="spellEnd"/>
            <w:r w:rsidRPr="00C770D8">
              <w:rPr>
                <w:rFonts w:ascii="Tahoma" w:eastAsia="Times New Roman" w:hAnsi="Tahoma" w:cs="Tahoma"/>
                <w:color w:val="000000"/>
                <w:lang w:val="en-ZA"/>
              </w:rPr>
              <w:t xml:space="preserve"> or other means incidental thereto and caused by any accident or misfortune not otherwise excluded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96616DA" w14:textId="77777777" w:rsidR="00EC274F" w:rsidRPr="00C770D8" w:rsidRDefault="00EC274F" w:rsidP="00EC274F">
            <w:pPr>
              <w:spacing w:line="259" w:lineRule="auto"/>
              <w:ind w:right="232"/>
              <w:rPr>
                <w:rFonts w:ascii="Tahoma" w:eastAsia="Times New Roman" w:hAnsi="Tahoma" w:cs="Tahoma"/>
                <w:color w:val="000000"/>
                <w:lang w:val="en-ZA"/>
              </w:rPr>
            </w:pPr>
            <w:r w:rsidRPr="00C770D8">
              <w:rPr>
                <w:rFonts w:ascii="Tahoma" w:eastAsia="Times New Roman" w:hAnsi="Tahoma" w:cs="Tahoma"/>
                <w:color w:val="000000"/>
                <w:lang w:val="en-ZA"/>
              </w:rPr>
              <w:t xml:space="preserve">Maximum any one load taking into account the basis of valuation </w:t>
            </w:r>
          </w:p>
        </w:tc>
      </w:tr>
      <w:tr w:rsidR="00EC274F" w:rsidRPr="00604456" w14:paraId="066C7158"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0C9FAD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Breakdown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FA9143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Any unforeseen, visible loss of, or damage to equipment as described in the schedule by an incident stated and not otherwise excluded while on your premises, but excluding any loss of or damage caused by an incident covered under the Fire and Theft sections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478B960"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11826CAE"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944EBCD"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w:t>
            </w:r>
          </w:p>
          <w:p w14:paraId="3416DF1B"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Breakdown – </w:t>
            </w:r>
          </w:p>
          <w:p w14:paraId="6C79DB2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w:t>
            </w:r>
          </w:p>
          <w:p w14:paraId="19D9914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Interruption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AA6510A"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Financial loss following interruption of, or interference with the business in consequence of damage occurring during the period of insurance on the premises in respect of which payment has been </w:t>
            </w:r>
          </w:p>
          <w:p w14:paraId="697FD21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made or liability admitted with regards to the Machinery Breakdown section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7AB6D9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Per Machinery </w:t>
            </w:r>
          </w:p>
          <w:p w14:paraId="3697D3EE" w14:textId="77777777" w:rsidR="00EC274F" w:rsidRPr="00C770D8" w:rsidRDefault="00EC274F" w:rsidP="00EC274F">
            <w:pPr>
              <w:spacing w:line="259" w:lineRule="auto"/>
              <w:jc w:val="both"/>
              <w:rPr>
                <w:rFonts w:ascii="Tahoma" w:eastAsia="Times New Roman" w:hAnsi="Tahoma" w:cs="Tahoma"/>
                <w:color w:val="000000"/>
                <w:lang w:val="en-ZA"/>
              </w:rPr>
            </w:pPr>
            <w:r w:rsidRPr="00C770D8">
              <w:rPr>
                <w:rFonts w:ascii="Tahoma" w:eastAsia="Times New Roman" w:hAnsi="Tahoma" w:cs="Tahoma"/>
                <w:color w:val="000000"/>
                <w:lang w:val="en-ZA"/>
              </w:rPr>
              <w:t xml:space="preserve">Breakdown above, but </w:t>
            </w:r>
          </w:p>
          <w:p w14:paraId="79AA336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specifically listed for specific machinery  </w:t>
            </w:r>
          </w:p>
        </w:tc>
      </w:tr>
      <w:tr w:rsidR="00EC274F" w:rsidRPr="00604456" w14:paraId="25A39230"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39011A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Money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902D1BE"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money on your premises or in transit to and from the bank  </w:t>
            </w:r>
          </w:p>
          <w:p w14:paraId="5C355331" w14:textId="77777777" w:rsidR="00EC274F" w:rsidRPr="00C770D8" w:rsidRDefault="00EC274F" w:rsidP="00CC16F4">
            <w:pPr>
              <w:spacing w:line="259" w:lineRule="auto"/>
              <w:ind w:right="373"/>
              <w:rPr>
                <w:rFonts w:ascii="Tahoma" w:eastAsia="Times New Roman" w:hAnsi="Tahoma" w:cs="Tahoma"/>
                <w:color w:val="000000"/>
                <w:lang w:val="en-ZA"/>
              </w:rPr>
            </w:pPr>
            <w:r w:rsidRPr="00C770D8">
              <w:rPr>
                <w:rFonts w:ascii="Tahoma" w:eastAsia="Times New Roman" w:hAnsi="Tahoma" w:cs="Tahoma"/>
                <w:color w:val="000000"/>
                <w:lang w:val="en-ZA"/>
              </w:rPr>
              <w:t xml:space="preserve">Money stored in a locked safe at night is limited to a value depending on the category of the safe. Please consult with Smit and </w:t>
            </w:r>
            <w:proofErr w:type="spellStart"/>
            <w:r w:rsidRPr="00C770D8">
              <w:rPr>
                <w:rFonts w:ascii="Tahoma" w:eastAsia="Times New Roman" w:hAnsi="Tahoma" w:cs="Tahoma"/>
                <w:color w:val="000000"/>
                <w:lang w:val="en-ZA"/>
              </w:rPr>
              <w:t>Kie</w:t>
            </w:r>
            <w:proofErr w:type="spellEnd"/>
            <w:r w:rsidRPr="00C770D8">
              <w:rPr>
                <w:rFonts w:ascii="Tahoma" w:eastAsia="Times New Roman" w:hAnsi="Tahoma" w:cs="Tahoma"/>
                <w:color w:val="000000"/>
                <w:lang w:val="en-ZA"/>
              </w:rPr>
              <w:t xml:space="preserve"> Brokers (P</w:t>
            </w:r>
            <w:r w:rsidR="00CC16F4">
              <w:rPr>
                <w:rFonts w:ascii="Tahoma" w:eastAsia="Times New Roman" w:hAnsi="Tahoma" w:cs="Tahoma"/>
                <w:color w:val="000000"/>
                <w:lang w:val="en-ZA"/>
              </w:rPr>
              <w:t>ty</w:t>
            </w:r>
            <w:r w:rsidRPr="00C770D8">
              <w:rPr>
                <w:rFonts w:ascii="Tahoma" w:eastAsia="Times New Roman" w:hAnsi="Tahoma" w:cs="Tahoma"/>
                <w:color w:val="000000"/>
                <w:lang w:val="en-ZA"/>
              </w:rPr>
              <w:t xml:space="preserve">) Ltd for further details.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4C5719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45A47CAD" w14:textId="77777777" w:rsidTr="00EC274F">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F2BF73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4B86A5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any vehicle described in the schedule and its accessories and spare parts whilst thereon, including liability incurred towards third parties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1D3CE77"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C274F" w:rsidRPr="00604456" w14:paraId="2210F711"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24FE3B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Internal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DDEFE40" w14:textId="77777777" w:rsidR="00EC274F" w:rsidRPr="00C770D8" w:rsidRDefault="00EC274F" w:rsidP="00EC274F">
            <w:pPr>
              <w:spacing w:line="259" w:lineRule="auto"/>
              <w:ind w:right="23"/>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on the Insured Property as described in the schedule,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ECCCE3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33C31" w:rsidRPr="00604456" w14:paraId="5369FB42" w14:textId="77777777" w:rsidTr="00E33C31">
        <w:trPr>
          <w:trHeight w:val="999"/>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7FE31925"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464895B4"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69A3FE91"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33C31" w:rsidRPr="00604456" w14:paraId="13BA74B8" w14:textId="77777777" w:rsidTr="00E33C31">
        <w:trPr>
          <w:trHeight w:val="10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3D8F31D"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External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4F354BC"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in the course of a journey,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60688CA"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BB4BFC" w:rsidRPr="00604456" w14:paraId="316DB506" w14:textId="77777777" w:rsidTr="00E33C31">
        <w:trPr>
          <w:trHeight w:val="195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31C675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Office Contents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bottom"/>
          </w:tcPr>
          <w:p w14:paraId="23B4A2A3" w14:textId="77777777" w:rsidR="00BB4BFC" w:rsidRPr="00604456" w:rsidRDefault="00BB4BFC" w:rsidP="00604456">
            <w:pPr>
              <w:spacing w:after="177"/>
              <w:rPr>
                <w:rFonts w:ascii="Tahoma" w:hAnsi="Tahoma" w:cs="Tahoma"/>
                <w:lang w:val="en-ZA"/>
              </w:rPr>
            </w:pPr>
            <w:r w:rsidRPr="00604456">
              <w:rPr>
                <w:rFonts w:ascii="Tahoma" w:hAnsi="Tahoma" w:cs="Tahoma"/>
                <w:lang w:val="en-ZA"/>
              </w:rPr>
              <w:t xml:space="preserve">Loss of, or damage to the office contents (excluding Computer Equipment) unless otherwise stated in the schedule, as per the perils under the Fire section, including: </w:t>
            </w:r>
          </w:p>
          <w:p w14:paraId="63D005C7" w14:textId="77777777" w:rsidR="00BB4BFC" w:rsidRPr="00604456" w:rsidRDefault="00BB4BFC" w:rsidP="00604456">
            <w:pPr>
              <w:numPr>
                <w:ilvl w:val="0"/>
                <w:numId w:val="8"/>
              </w:numPr>
              <w:spacing w:after="26" w:line="259" w:lineRule="auto"/>
              <w:ind w:left="0"/>
              <w:rPr>
                <w:rFonts w:ascii="Tahoma" w:hAnsi="Tahoma" w:cs="Tahoma"/>
                <w:lang w:val="en-ZA"/>
              </w:rPr>
            </w:pPr>
            <w:r w:rsidRPr="00604456">
              <w:rPr>
                <w:rFonts w:ascii="Tahoma" w:hAnsi="Tahoma" w:cs="Tahoma"/>
                <w:lang w:val="en-ZA"/>
              </w:rPr>
              <w:t xml:space="preserve">Theft or any attempt thereto </w:t>
            </w:r>
          </w:p>
          <w:p w14:paraId="3E7A96D5" w14:textId="77777777" w:rsidR="00E8356D"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Loss of Rent up to 25% of the insured </w:t>
            </w:r>
            <w:r w:rsidR="00E8356D">
              <w:rPr>
                <w:rFonts w:ascii="Tahoma" w:hAnsi="Tahoma" w:cs="Tahoma"/>
                <w:lang w:val="en-ZA"/>
              </w:rPr>
              <w:t xml:space="preserve"> </w:t>
            </w:r>
          </w:p>
          <w:p w14:paraId="7FF946A9" w14:textId="77777777" w:rsidR="00BB4BFC" w:rsidRPr="00604456"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amount </w:t>
            </w:r>
          </w:p>
          <w:p w14:paraId="1918C712" w14:textId="77777777" w:rsidR="00BB4BFC" w:rsidRPr="00604456" w:rsidRDefault="00BB4BFC" w:rsidP="00604456">
            <w:pPr>
              <w:numPr>
                <w:ilvl w:val="0"/>
                <w:numId w:val="8"/>
              </w:numPr>
              <w:spacing w:line="259" w:lineRule="auto"/>
              <w:ind w:left="0"/>
              <w:rPr>
                <w:rFonts w:ascii="Tahoma" w:hAnsi="Tahoma" w:cs="Tahoma"/>
                <w:lang w:val="en-ZA"/>
              </w:rPr>
            </w:pPr>
            <w:r w:rsidRPr="00604456">
              <w:rPr>
                <w:rFonts w:ascii="Tahoma" w:hAnsi="Tahoma" w:cs="Tahoma"/>
                <w:lang w:val="en-ZA"/>
              </w:rPr>
              <w:t xml:space="preserve">Loss of, or damage to documents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699B2D0" w14:textId="77777777" w:rsidR="00BB4BFC" w:rsidRPr="00604456" w:rsidRDefault="00BB4BFC" w:rsidP="00604456">
            <w:pPr>
              <w:spacing w:line="259" w:lineRule="auto"/>
              <w:ind w:right="37"/>
              <w:rPr>
                <w:rFonts w:ascii="Tahoma" w:hAnsi="Tahoma" w:cs="Tahoma"/>
                <w:lang w:val="en-ZA"/>
              </w:rPr>
            </w:pPr>
            <w:r w:rsidRPr="00604456">
              <w:rPr>
                <w:rFonts w:ascii="Tahoma" w:hAnsi="Tahoma" w:cs="Tahoma"/>
                <w:lang w:val="en-ZA"/>
              </w:rPr>
              <w:t xml:space="preserve">Full replacement value including VAT </w:t>
            </w:r>
          </w:p>
        </w:tc>
      </w:tr>
      <w:tr w:rsidR="00BB4BFC" w:rsidRPr="00604456" w14:paraId="61A424E3"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8C66A6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EEC558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B9A9FD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w:t>
            </w:r>
          </w:p>
          <w:p w14:paraId="55F20B7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consider Standing </w:t>
            </w:r>
          </w:p>
          <w:p w14:paraId="41AE955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54657A68"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128031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270B4F0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&amp;  </w:t>
            </w:r>
          </w:p>
          <w:p w14:paraId="77E409C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Stated Benefits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257D44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principal, partner, director or employee of the insured specified in the schedule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E77C8F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27673D5E"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415CE0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Marine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38EECF7"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goods whilst being imported, exported or temporarily being stored whilst part of a marine voyage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D259F8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Replacement value depending on the basis of valuation </w:t>
            </w:r>
          </w:p>
        </w:tc>
      </w:tr>
    </w:tbl>
    <w:p w14:paraId="3EAA01E9" w14:textId="77777777" w:rsidR="00BB4BFC" w:rsidRPr="00604456" w:rsidRDefault="00BB4BFC" w:rsidP="00604456">
      <w:pPr>
        <w:spacing w:after="98"/>
        <w:rPr>
          <w:rFonts w:ascii="Tahoma" w:hAnsi="Tahoma" w:cs="Tahoma"/>
          <w:lang w:val="en-ZA"/>
        </w:rPr>
      </w:pPr>
      <w:r w:rsidRPr="00604456">
        <w:rPr>
          <w:rFonts w:ascii="Tahoma" w:hAnsi="Tahoma" w:cs="Tahoma"/>
          <w:b/>
          <w:lang w:val="en-ZA"/>
        </w:rPr>
        <w:t xml:space="preserve"> </w:t>
      </w:r>
    </w:p>
    <w:p w14:paraId="1B181B6B" w14:textId="77777777" w:rsidR="00BB4BFC" w:rsidRPr="00604456" w:rsidRDefault="00BB4BFC" w:rsidP="00604456">
      <w:pPr>
        <w:spacing w:after="165" w:line="249" w:lineRule="auto"/>
        <w:ind w:right="1484"/>
        <w:rPr>
          <w:rFonts w:ascii="Tahoma" w:hAnsi="Tahoma" w:cs="Tahoma"/>
          <w:lang w:val="en-ZA"/>
        </w:rPr>
      </w:pPr>
      <w:r w:rsidRPr="00604456">
        <w:rPr>
          <w:rFonts w:ascii="Tahoma" w:hAnsi="Tahoma" w:cs="Tahoma"/>
          <w:b/>
          <w:lang w:val="en-ZA"/>
        </w:rPr>
        <w:t xml:space="preserve">Consideration should also be made for (where applicable): </w:t>
      </w:r>
    </w:p>
    <w:p w14:paraId="06E08E33" w14:textId="77777777" w:rsidR="00F26F9D" w:rsidRDefault="00BB4BFC" w:rsidP="00F26F9D">
      <w:pPr>
        <w:numPr>
          <w:ilvl w:val="0"/>
          <w:numId w:val="6"/>
        </w:numPr>
        <w:spacing w:after="159" w:line="248" w:lineRule="auto"/>
        <w:ind w:left="0"/>
        <w:rPr>
          <w:rFonts w:ascii="Tahoma" w:hAnsi="Tahoma" w:cs="Tahoma"/>
          <w:lang w:val="en-ZA"/>
        </w:rPr>
      </w:pPr>
      <w:r w:rsidRPr="00604456">
        <w:rPr>
          <w:rFonts w:ascii="Tahoma" w:hAnsi="Tahoma" w:cs="Tahoma"/>
          <w:lang w:val="en-ZA"/>
        </w:rPr>
        <w:t xml:space="preserve">any property in the open which has not been specified or advised to insurers (stock, plant, </w:t>
      </w:r>
      <w:r w:rsidR="00F26F9D">
        <w:rPr>
          <w:rFonts w:ascii="Tahoma" w:hAnsi="Tahoma" w:cs="Tahoma"/>
          <w:lang w:val="en-ZA"/>
        </w:rPr>
        <w:t xml:space="preserve"> </w:t>
      </w:r>
    </w:p>
    <w:p w14:paraId="6FBBE216" w14:textId="77777777" w:rsidR="00BB4BFC" w:rsidRPr="00604456" w:rsidRDefault="00F26F9D" w:rsidP="00F26F9D">
      <w:pPr>
        <w:spacing w:after="159" w:line="248" w:lineRule="auto"/>
        <w:ind w:left="595"/>
        <w:rPr>
          <w:rFonts w:ascii="Tahoma" w:hAnsi="Tahoma" w:cs="Tahoma"/>
          <w:lang w:val="en-ZA"/>
        </w:rPr>
      </w:pPr>
      <w:r>
        <w:rPr>
          <w:rFonts w:ascii="Tahoma" w:hAnsi="Tahoma" w:cs="Tahoma"/>
          <w:lang w:val="en-ZA"/>
        </w:rPr>
        <w:t xml:space="preserve">  </w:t>
      </w:r>
      <w:proofErr w:type="gramStart"/>
      <w:r w:rsidR="00BB4BFC" w:rsidRPr="00604456">
        <w:rPr>
          <w:rFonts w:ascii="Tahoma" w:hAnsi="Tahoma" w:cs="Tahoma"/>
          <w:lang w:val="en-ZA"/>
        </w:rPr>
        <w:t>signage</w:t>
      </w:r>
      <w:proofErr w:type="gramEnd"/>
      <w:r w:rsidR="00BB4BFC" w:rsidRPr="00604456">
        <w:rPr>
          <w:rFonts w:ascii="Tahoma" w:hAnsi="Tahoma" w:cs="Tahoma"/>
          <w:lang w:val="en-ZA"/>
        </w:rPr>
        <w:t xml:space="preserve"> etc.); </w:t>
      </w:r>
    </w:p>
    <w:p w14:paraId="15DD629A" w14:textId="77777777" w:rsidR="00BB4BFC" w:rsidRPr="00604456" w:rsidRDefault="00BB4BFC" w:rsidP="00604456">
      <w:pPr>
        <w:numPr>
          <w:ilvl w:val="0"/>
          <w:numId w:val="6"/>
        </w:numPr>
        <w:spacing w:after="157" w:line="248" w:lineRule="auto"/>
        <w:ind w:left="0"/>
        <w:jc w:val="both"/>
        <w:rPr>
          <w:rFonts w:ascii="Tahoma" w:hAnsi="Tahoma" w:cs="Tahoma"/>
          <w:lang w:val="en-ZA"/>
        </w:rPr>
      </w:pPr>
      <w:r w:rsidRPr="00604456">
        <w:rPr>
          <w:rFonts w:ascii="Tahoma" w:hAnsi="Tahoma" w:cs="Tahoma"/>
          <w:lang w:val="en-ZA"/>
        </w:rPr>
        <w:t xml:space="preserve">sprinkler leakage – accidental discharge or leakage of sprinkler systems in the building occupied; </w:t>
      </w:r>
    </w:p>
    <w:p w14:paraId="691C641E" w14:textId="77777777" w:rsidR="00BB4BFC" w:rsidRPr="00604456" w:rsidRDefault="00BB4BFC" w:rsidP="00604456">
      <w:pPr>
        <w:numPr>
          <w:ilvl w:val="0"/>
          <w:numId w:val="6"/>
        </w:numPr>
        <w:spacing w:after="159" w:line="248" w:lineRule="auto"/>
        <w:ind w:left="0"/>
        <w:jc w:val="both"/>
        <w:rPr>
          <w:rFonts w:ascii="Tahoma" w:hAnsi="Tahoma" w:cs="Tahoma"/>
          <w:lang w:val="en-ZA"/>
        </w:rPr>
      </w:pPr>
      <w:r w:rsidRPr="00604456">
        <w:rPr>
          <w:rFonts w:ascii="Tahoma" w:hAnsi="Tahoma" w:cs="Tahoma"/>
          <w:lang w:val="en-ZA"/>
        </w:rPr>
        <w:t xml:space="preserve">non-standard construction such as shade cloth, thatch, iron or wooden structures; </w:t>
      </w:r>
    </w:p>
    <w:p w14:paraId="0139B941" w14:textId="77777777" w:rsidR="00F26F9D" w:rsidRDefault="00BB4BFC" w:rsidP="00604456">
      <w:pPr>
        <w:numPr>
          <w:ilvl w:val="0"/>
          <w:numId w:val="6"/>
        </w:numPr>
        <w:spacing w:after="13" w:line="248" w:lineRule="auto"/>
        <w:ind w:left="0"/>
        <w:jc w:val="both"/>
        <w:rPr>
          <w:rFonts w:ascii="Tahoma" w:hAnsi="Tahoma" w:cs="Tahoma"/>
          <w:lang w:val="en-ZA"/>
        </w:rPr>
      </w:pPr>
      <w:r w:rsidRPr="00604456">
        <w:rPr>
          <w:rFonts w:ascii="Tahoma" w:hAnsi="Tahoma" w:cs="Tahoma"/>
          <w:lang w:val="en-ZA"/>
        </w:rPr>
        <w:t xml:space="preserve">Specialised Liability covers such as Product Recall, Product Guarantee, Inefficacy, Professional </w:t>
      </w:r>
    </w:p>
    <w:p w14:paraId="1E84AABD" w14:textId="77777777" w:rsidR="00BB4BFC" w:rsidRPr="00604456" w:rsidRDefault="00F26F9D" w:rsidP="00F26F9D">
      <w:pPr>
        <w:spacing w:after="13" w:line="248" w:lineRule="auto"/>
        <w:ind w:left="595"/>
        <w:jc w:val="both"/>
        <w:rPr>
          <w:rFonts w:ascii="Tahoma" w:hAnsi="Tahoma" w:cs="Tahoma"/>
          <w:lang w:val="en-ZA"/>
        </w:rPr>
      </w:pPr>
      <w:r>
        <w:rPr>
          <w:rFonts w:ascii="Tahoma" w:hAnsi="Tahoma" w:cs="Tahoma"/>
          <w:lang w:val="en-ZA"/>
        </w:rPr>
        <w:t xml:space="preserve">  </w:t>
      </w:r>
      <w:r w:rsidR="00BB4BFC" w:rsidRPr="00604456">
        <w:rPr>
          <w:rFonts w:ascii="Tahoma" w:hAnsi="Tahoma" w:cs="Tahoma"/>
          <w:lang w:val="en-ZA"/>
        </w:rPr>
        <w:t xml:space="preserve">Indemnity &amp; Employment Practices; </w:t>
      </w:r>
    </w:p>
    <w:p w14:paraId="6296CA02" w14:textId="77777777" w:rsidR="00F26F9D" w:rsidRDefault="00BB4BFC" w:rsidP="00604456">
      <w:pPr>
        <w:numPr>
          <w:ilvl w:val="0"/>
          <w:numId w:val="6"/>
        </w:numPr>
        <w:spacing w:after="13" w:line="387" w:lineRule="auto"/>
        <w:ind w:left="0"/>
        <w:jc w:val="both"/>
        <w:rPr>
          <w:rFonts w:ascii="Tahoma" w:hAnsi="Tahoma" w:cs="Tahoma"/>
          <w:lang w:val="en-ZA"/>
        </w:rPr>
      </w:pPr>
      <w:r w:rsidRPr="00604456">
        <w:rPr>
          <w:rFonts w:ascii="Tahoma" w:hAnsi="Tahoma" w:cs="Tahoma"/>
          <w:lang w:val="en-ZA"/>
        </w:rPr>
        <w:t xml:space="preserve">Corporate Travel Insurance; and </w:t>
      </w:r>
    </w:p>
    <w:p w14:paraId="4DD0A0A8" w14:textId="77777777" w:rsidR="00BB4BFC" w:rsidRDefault="00F26F9D" w:rsidP="00604456">
      <w:pPr>
        <w:numPr>
          <w:ilvl w:val="0"/>
          <w:numId w:val="6"/>
        </w:numPr>
        <w:spacing w:after="13" w:line="387" w:lineRule="auto"/>
        <w:ind w:left="0"/>
        <w:jc w:val="both"/>
        <w:rPr>
          <w:rFonts w:ascii="Tahoma" w:hAnsi="Tahoma" w:cs="Tahoma"/>
          <w:lang w:val="en-ZA"/>
        </w:rPr>
      </w:pPr>
      <w:r>
        <w:rPr>
          <w:rFonts w:ascii="Tahoma" w:hAnsi="Tahoma" w:cs="Tahoma"/>
          <w:lang w:val="en-ZA"/>
        </w:rPr>
        <w:t>C</w:t>
      </w:r>
      <w:r w:rsidR="00BB4BFC" w:rsidRPr="00604456">
        <w:rPr>
          <w:rFonts w:ascii="Tahoma" w:hAnsi="Tahoma" w:cs="Tahoma"/>
          <w:lang w:val="en-ZA"/>
        </w:rPr>
        <w:t xml:space="preserve">redit Insurance. </w:t>
      </w:r>
    </w:p>
    <w:p w14:paraId="57B01ACE" w14:textId="77777777" w:rsidR="004A5DDB" w:rsidRDefault="004A5DDB" w:rsidP="004A5DDB">
      <w:pPr>
        <w:spacing w:after="13" w:line="387" w:lineRule="auto"/>
        <w:jc w:val="both"/>
        <w:rPr>
          <w:rFonts w:ascii="Tahoma" w:hAnsi="Tahoma" w:cs="Tahoma"/>
          <w:lang w:val="en-ZA"/>
        </w:rPr>
      </w:pPr>
    </w:p>
    <w:p w14:paraId="1A013F82" w14:textId="77777777" w:rsidR="004A5DDB" w:rsidRDefault="004A5DDB" w:rsidP="004A5DDB">
      <w:pPr>
        <w:spacing w:after="13" w:line="387" w:lineRule="auto"/>
        <w:jc w:val="both"/>
        <w:rPr>
          <w:rFonts w:ascii="Tahoma" w:hAnsi="Tahoma" w:cs="Tahoma"/>
          <w:lang w:val="en-ZA"/>
        </w:rPr>
      </w:pPr>
    </w:p>
    <w:p w14:paraId="3CEE1C91" w14:textId="77777777" w:rsidR="004A5DDB" w:rsidRDefault="004A5DDB" w:rsidP="004A5DDB">
      <w:pPr>
        <w:spacing w:after="13" w:line="387" w:lineRule="auto"/>
        <w:jc w:val="both"/>
        <w:rPr>
          <w:rFonts w:ascii="Tahoma" w:hAnsi="Tahoma" w:cs="Tahoma"/>
          <w:lang w:val="en-ZA"/>
        </w:rPr>
      </w:pPr>
    </w:p>
    <w:p w14:paraId="15CAC550" w14:textId="77777777" w:rsidR="004A5DDB" w:rsidRDefault="004A5DDB" w:rsidP="004A5DDB">
      <w:pPr>
        <w:spacing w:after="13" w:line="387" w:lineRule="auto"/>
        <w:jc w:val="both"/>
        <w:rPr>
          <w:rFonts w:ascii="Tahoma" w:hAnsi="Tahoma" w:cs="Tahoma"/>
          <w:lang w:val="en-ZA"/>
        </w:rPr>
      </w:pPr>
    </w:p>
    <w:p w14:paraId="1F00515A" w14:textId="77777777" w:rsidR="004A5DDB" w:rsidRPr="00604456" w:rsidRDefault="004A5DDB" w:rsidP="004A5DDB">
      <w:pPr>
        <w:spacing w:after="13" w:line="387" w:lineRule="auto"/>
        <w:jc w:val="both"/>
        <w:rPr>
          <w:rFonts w:ascii="Tahoma" w:hAnsi="Tahoma" w:cs="Tahoma"/>
          <w:lang w:val="en-ZA"/>
        </w:rPr>
      </w:pPr>
    </w:p>
    <w:p w14:paraId="6A3DA184" w14:textId="77777777" w:rsidR="00BB4BFC" w:rsidRPr="00604456" w:rsidRDefault="00BB4BFC" w:rsidP="00604456">
      <w:pPr>
        <w:pStyle w:val="Heading1"/>
        <w:ind w:left="0" w:firstLine="0"/>
        <w:rPr>
          <w:rFonts w:ascii="Tahoma" w:hAnsi="Tahoma" w:cs="Tahoma"/>
        </w:rPr>
      </w:pPr>
      <w:r w:rsidRPr="00604456">
        <w:rPr>
          <w:rFonts w:ascii="Tahoma" w:hAnsi="Tahoma" w:cs="Tahoma"/>
        </w:rPr>
        <w:t>AVAILABLE COVERS: PERSONAL LINES</w:t>
      </w:r>
      <w:r w:rsidRPr="00604456">
        <w:rPr>
          <w:rFonts w:ascii="Tahoma" w:hAnsi="Tahoma" w:cs="Tahoma"/>
          <w:shd w:val="clear" w:color="auto" w:fill="auto"/>
        </w:rPr>
        <w:t xml:space="preserve"> </w:t>
      </w:r>
    </w:p>
    <w:tbl>
      <w:tblPr>
        <w:tblStyle w:val="TableGrid"/>
        <w:tblW w:w="9803"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06" w:type="dxa"/>
          <w:left w:w="81" w:type="dxa"/>
          <w:right w:w="49" w:type="dxa"/>
        </w:tblCellMar>
        <w:tblLook w:val="04A0" w:firstRow="1" w:lastRow="0" w:firstColumn="1" w:lastColumn="0" w:noHBand="0" w:noVBand="1"/>
      </w:tblPr>
      <w:tblGrid>
        <w:gridCol w:w="1705"/>
        <w:gridCol w:w="6167"/>
        <w:gridCol w:w="1931"/>
      </w:tblGrid>
      <w:tr w:rsidR="00BB4BFC" w:rsidRPr="00604456" w14:paraId="02CF1F07" w14:textId="77777777" w:rsidTr="004A5DDB">
        <w:trPr>
          <w:trHeight w:val="784"/>
        </w:trPr>
        <w:tc>
          <w:tcPr>
            <w:tcW w:w="1705" w:type="dxa"/>
            <w:shd w:val="clear" w:color="auto" w:fill="C0C0C0"/>
            <w:vAlign w:val="center"/>
          </w:tcPr>
          <w:p w14:paraId="596A2B27"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 Section </w:t>
            </w:r>
          </w:p>
        </w:tc>
        <w:tc>
          <w:tcPr>
            <w:tcW w:w="6167" w:type="dxa"/>
            <w:shd w:val="clear" w:color="auto" w:fill="C0C0C0"/>
            <w:vAlign w:val="center"/>
          </w:tcPr>
          <w:p w14:paraId="59066E14"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of Cover Afforded </w:t>
            </w:r>
          </w:p>
        </w:tc>
        <w:tc>
          <w:tcPr>
            <w:tcW w:w="1931" w:type="dxa"/>
            <w:shd w:val="clear" w:color="auto" w:fill="C0C0C0"/>
            <w:vAlign w:val="center"/>
          </w:tcPr>
          <w:p w14:paraId="66B9D938"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Benchmarked Limit of Indemnity </w:t>
            </w:r>
          </w:p>
        </w:tc>
      </w:tr>
      <w:tr w:rsidR="00BB4BFC" w:rsidRPr="00604456" w14:paraId="6FA7832A" w14:textId="77777777" w:rsidTr="004A5DDB">
        <w:trPr>
          <w:trHeight w:val="1162"/>
        </w:trPr>
        <w:tc>
          <w:tcPr>
            <w:tcW w:w="1705" w:type="dxa"/>
          </w:tcPr>
          <w:p w14:paraId="5EE5EF5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Homeowners </w:t>
            </w:r>
          </w:p>
          <w:p w14:paraId="361AAA8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Section </w:t>
            </w:r>
          </w:p>
        </w:tc>
        <w:tc>
          <w:tcPr>
            <w:tcW w:w="6167" w:type="dxa"/>
            <w:vAlign w:val="center"/>
          </w:tcPr>
          <w:p w14:paraId="380BEA8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immovable property described in the schedule as a result of fire, storm, robbery, leakage and/or power surge </w:t>
            </w:r>
          </w:p>
        </w:tc>
        <w:tc>
          <w:tcPr>
            <w:tcW w:w="1931" w:type="dxa"/>
          </w:tcPr>
          <w:p w14:paraId="3C3245A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45FB10F1" w14:textId="77777777" w:rsidTr="004A5DDB">
        <w:trPr>
          <w:trHeight w:val="1126"/>
        </w:trPr>
        <w:tc>
          <w:tcPr>
            <w:tcW w:w="1705" w:type="dxa"/>
          </w:tcPr>
          <w:p w14:paraId="085FDE7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Householders Section </w:t>
            </w:r>
          </w:p>
        </w:tc>
        <w:tc>
          <w:tcPr>
            <w:tcW w:w="6167" w:type="dxa"/>
            <w:vAlign w:val="center"/>
          </w:tcPr>
          <w:p w14:paraId="60E7418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movable property described in the schedule as a result of fire, storm, robbery, theft, accidental damage, leakage and/or power surge </w:t>
            </w:r>
          </w:p>
        </w:tc>
        <w:tc>
          <w:tcPr>
            <w:tcW w:w="1931" w:type="dxa"/>
          </w:tcPr>
          <w:p w14:paraId="22CA4D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2D9ADE9F" w14:textId="77777777" w:rsidTr="004A5DDB">
        <w:trPr>
          <w:trHeight w:val="1664"/>
        </w:trPr>
        <w:tc>
          <w:tcPr>
            <w:tcW w:w="1705" w:type="dxa"/>
          </w:tcPr>
          <w:p w14:paraId="4BC5B4E2" w14:textId="77777777" w:rsidR="00BB4BFC" w:rsidRPr="00604456" w:rsidRDefault="00BB4BFC" w:rsidP="00604456">
            <w:pPr>
              <w:spacing w:line="259" w:lineRule="auto"/>
              <w:ind w:right="29"/>
              <w:rPr>
                <w:rFonts w:ascii="Tahoma" w:hAnsi="Tahoma" w:cs="Tahoma"/>
                <w:lang w:val="en-ZA"/>
              </w:rPr>
            </w:pPr>
            <w:r w:rsidRPr="00604456">
              <w:rPr>
                <w:rFonts w:ascii="Tahoma" w:hAnsi="Tahoma" w:cs="Tahoma"/>
                <w:lang w:val="en-ZA"/>
              </w:rPr>
              <w:t xml:space="preserve">Personal All Risks </w:t>
            </w:r>
          </w:p>
        </w:tc>
        <w:tc>
          <w:tcPr>
            <w:tcW w:w="6167" w:type="dxa"/>
            <w:vAlign w:val="center"/>
          </w:tcPr>
          <w:p w14:paraId="7AB918F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personal unspecified and/or specified property including, but not limited to, clothing, jewellery, spectacles, sporting equipment, radios, cell phones, iPads, iPods, mp3s, laptops, software, video cameras, photography equipment and contents of caravan </w:t>
            </w:r>
          </w:p>
        </w:tc>
        <w:tc>
          <w:tcPr>
            <w:tcW w:w="1931" w:type="dxa"/>
          </w:tcPr>
          <w:p w14:paraId="29FEC36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70D33B56" w14:textId="77777777" w:rsidTr="004A5DDB">
        <w:trPr>
          <w:trHeight w:val="1006"/>
        </w:trPr>
        <w:tc>
          <w:tcPr>
            <w:tcW w:w="1705" w:type="dxa"/>
          </w:tcPr>
          <w:p w14:paraId="295B46F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Policy </w:t>
            </w:r>
          </w:p>
        </w:tc>
        <w:tc>
          <w:tcPr>
            <w:tcW w:w="6167" w:type="dxa"/>
            <w:vAlign w:val="center"/>
          </w:tcPr>
          <w:p w14:paraId="2DBD427A" w14:textId="77777777" w:rsidR="00BB4BFC" w:rsidRPr="00604456" w:rsidRDefault="00BB4BFC" w:rsidP="00604456">
            <w:pPr>
              <w:spacing w:line="259" w:lineRule="auto"/>
              <w:ind w:right="5"/>
              <w:rPr>
                <w:rFonts w:ascii="Tahoma" w:hAnsi="Tahoma" w:cs="Tahoma"/>
                <w:lang w:val="en-ZA"/>
              </w:rPr>
            </w:pPr>
            <w:r w:rsidRPr="00604456">
              <w:rPr>
                <w:rFonts w:ascii="Tahoma" w:hAnsi="Tahoma" w:cs="Tahoma"/>
                <w:lang w:val="en-ZA"/>
              </w:rPr>
              <w:t xml:space="preserve">IVP settles the sum insured (set at the retail value at date of taking out the IVP policy) of your vehicle(s) less the retail value (at the loss date). </w:t>
            </w:r>
          </w:p>
        </w:tc>
        <w:tc>
          <w:tcPr>
            <w:tcW w:w="1931" w:type="dxa"/>
          </w:tcPr>
          <w:p w14:paraId="50ABFB4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w:t>
            </w:r>
          </w:p>
        </w:tc>
      </w:tr>
      <w:tr w:rsidR="00BB4BFC" w:rsidRPr="00604456" w14:paraId="15199EBE" w14:textId="77777777" w:rsidTr="004A5DDB">
        <w:trPr>
          <w:trHeight w:val="1932"/>
        </w:trPr>
        <w:tc>
          <w:tcPr>
            <w:tcW w:w="1705" w:type="dxa"/>
          </w:tcPr>
          <w:p w14:paraId="72985810" w14:textId="77777777" w:rsidR="00BB4BFC" w:rsidRPr="00604456" w:rsidRDefault="00C066FF" w:rsidP="00604456">
            <w:pPr>
              <w:spacing w:line="259" w:lineRule="auto"/>
              <w:rPr>
                <w:rFonts w:ascii="Tahoma" w:hAnsi="Tahoma" w:cs="Tahoma"/>
                <w:lang w:val="en-ZA"/>
              </w:rPr>
            </w:pPr>
            <w:r w:rsidRPr="00604456">
              <w:rPr>
                <w:rFonts w:ascii="Tahoma" w:hAnsi="Tahoma" w:cs="Tahoma"/>
                <w:lang w:val="en-ZA"/>
              </w:rPr>
              <w:t>Motor</w:t>
            </w:r>
            <w:r w:rsidR="00BB4BFC" w:rsidRPr="00604456">
              <w:rPr>
                <w:rFonts w:ascii="Tahoma" w:hAnsi="Tahoma" w:cs="Tahoma"/>
                <w:lang w:val="en-ZA"/>
              </w:rPr>
              <w:t xml:space="preserve"> Assist </w:t>
            </w:r>
          </w:p>
        </w:tc>
        <w:tc>
          <w:tcPr>
            <w:tcW w:w="6167" w:type="dxa"/>
            <w:vAlign w:val="center"/>
          </w:tcPr>
          <w:p w14:paraId="59774789"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This Section covers towing of comprehensively insured vehicles that have been involved in an accident. Should this product be taken, the Insurer will only settle R1500 of the tow, the balance being for your </w:t>
            </w:r>
            <w:proofErr w:type="gramStart"/>
            <w:r w:rsidRPr="00604456">
              <w:rPr>
                <w:rFonts w:ascii="Tahoma" w:hAnsi="Tahoma" w:cs="Tahoma"/>
                <w:lang w:val="en-ZA"/>
              </w:rPr>
              <w:t>account.</w:t>
            </w:r>
            <w:proofErr w:type="gramEnd"/>
            <w:r w:rsidRPr="00604456">
              <w:rPr>
                <w:rFonts w:ascii="Tahoma" w:hAnsi="Tahoma" w:cs="Tahoma"/>
                <w:lang w:val="en-ZA"/>
              </w:rPr>
              <w:t xml:space="preserve"> Please refer to the brochure for the vehicle breakdown. Home assistance benefits are included in this product. </w:t>
            </w:r>
          </w:p>
          <w:p w14:paraId="500037F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1931" w:type="dxa"/>
          </w:tcPr>
          <w:p w14:paraId="33711AB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31743B1C" w14:textId="77777777" w:rsidTr="004A5DDB">
        <w:trPr>
          <w:trHeight w:val="857"/>
        </w:trPr>
        <w:tc>
          <w:tcPr>
            <w:tcW w:w="1705" w:type="dxa"/>
          </w:tcPr>
          <w:p w14:paraId="12EB997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Pleasure Craft </w:t>
            </w:r>
          </w:p>
        </w:tc>
        <w:tc>
          <w:tcPr>
            <w:tcW w:w="6167" w:type="dxa"/>
            <w:vAlign w:val="center"/>
          </w:tcPr>
          <w:p w14:paraId="736B5E2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pleasure craft such as boats and/or skis and their accessories and spare parts as described in the schedule </w:t>
            </w:r>
          </w:p>
        </w:tc>
        <w:tc>
          <w:tcPr>
            <w:tcW w:w="1931" w:type="dxa"/>
          </w:tcPr>
          <w:p w14:paraId="79078B3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2EB882B2" w14:textId="77777777" w:rsidTr="004A5DDB">
        <w:trPr>
          <w:trHeight w:val="1126"/>
        </w:trPr>
        <w:tc>
          <w:tcPr>
            <w:tcW w:w="1705" w:type="dxa"/>
          </w:tcPr>
          <w:p w14:paraId="530C665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Motor </w:t>
            </w:r>
          </w:p>
        </w:tc>
        <w:tc>
          <w:tcPr>
            <w:tcW w:w="6167" w:type="dxa"/>
            <w:vAlign w:val="center"/>
          </w:tcPr>
          <w:p w14:paraId="1DBE977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vehicle described in the schedule and its accessories and spare parts whilst thereon, including liability incurred towards third parties </w:t>
            </w:r>
          </w:p>
        </w:tc>
        <w:tc>
          <w:tcPr>
            <w:tcW w:w="1931" w:type="dxa"/>
          </w:tcPr>
          <w:p w14:paraId="33C52F6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6A1EBCE4" w14:textId="77777777" w:rsidTr="004A5DDB">
        <w:trPr>
          <w:trHeight w:val="1126"/>
        </w:trPr>
        <w:tc>
          <w:tcPr>
            <w:tcW w:w="1705" w:type="dxa"/>
          </w:tcPr>
          <w:p w14:paraId="777ABF4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6167" w:type="dxa"/>
          </w:tcPr>
          <w:p w14:paraId="3B09E89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1931" w:type="dxa"/>
            <w:vAlign w:val="center"/>
          </w:tcPr>
          <w:p w14:paraId="062D51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 consider Standing </w:t>
            </w:r>
          </w:p>
          <w:p w14:paraId="138B829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23D2EE3F" w14:textId="77777777" w:rsidTr="004A5DDB">
        <w:trPr>
          <w:trHeight w:val="1008"/>
        </w:trPr>
        <w:tc>
          <w:tcPr>
            <w:tcW w:w="1705" w:type="dxa"/>
            <w:vAlign w:val="center"/>
          </w:tcPr>
          <w:p w14:paraId="38415A5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3E33511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w:t>
            </w:r>
          </w:p>
          <w:p w14:paraId="51BB7E0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6167" w:type="dxa"/>
          </w:tcPr>
          <w:p w14:paraId="20DED11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employee of the insured specified in the schedule </w:t>
            </w:r>
          </w:p>
        </w:tc>
        <w:tc>
          <w:tcPr>
            <w:tcW w:w="1931" w:type="dxa"/>
          </w:tcPr>
          <w:p w14:paraId="1F087DE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bl>
    <w:p w14:paraId="6E0AACDE" w14:textId="77777777" w:rsidR="00AA5F3D" w:rsidRDefault="00BB4BFC" w:rsidP="00604456">
      <w:pPr>
        <w:spacing w:after="100"/>
        <w:rPr>
          <w:rFonts w:ascii="Tahoma" w:hAnsi="Tahoma" w:cs="Tahoma"/>
          <w:lang w:val="en-ZA"/>
        </w:rPr>
      </w:pPr>
      <w:r w:rsidRPr="00604456">
        <w:rPr>
          <w:rFonts w:ascii="Tahoma" w:hAnsi="Tahoma" w:cs="Tahoma"/>
          <w:lang w:val="en-ZA"/>
        </w:rPr>
        <w:t xml:space="preserve"> </w:t>
      </w:r>
    </w:p>
    <w:p w14:paraId="3F0E6514" w14:textId="77777777" w:rsidR="00577DCB" w:rsidRPr="00604456" w:rsidRDefault="00577DCB" w:rsidP="00604456">
      <w:pPr>
        <w:spacing w:after="100"/>
        <w:rPr>
          <w:rFonts w:ascii="Tahoma" w:hAnsi="Tahoma" w:cs="Tahoma"/>
          <w:lang w:val="en-ZA"/>
        </w:rPr>
      </w:pPr>
    </w:p>
    <w:p w14:paraId="2A96B384" w14:textId="77777777" w:rsidR="00BB4BFC" w:rsidRPr="00604456" w:rsidRDefault="00BB4BFC" w:rsidP="00604456">
      <w:pPr>
        <w:spacing w:after="100"/>
        <w:rPr>
          <w:rFonts w:ascii="Tahoma" w:hAnsi="Tahoma" w:cs="Tahoma"/>
          <w:lang w:val="en-ZA"/>
        </w:rPr>
      </w:pPr>
      <w:r w:rsidRPr="00604456">
        <w:rPr>
          <w:rFonts w:ascii="Tahoma" w:hAnsi="Tahoma" w:cs="Tahoma"/>
          <w:b/>
          <w:lang w:val="en-ZA"/>
        </w:rPr>
        <w:t xml:space="preserve">OTHER PRODUCTS &amp; SERVICES </w:t>
      </w:r>
    </w:p>
    <w:p w14:paraId="727193F6" w14:textId="77777777" w:rsidR="00AA5F3D" w:rsidRPr="00604456" w:rsidRDefault="00BB4BFC" w:rsidP="004A5DDB">
      <w:pPr>
        <w:spacing w:after="0" w:line="276" w:lineRule="auto"/>
        <w:rPr>
          <w:rFonts w:ascii="Tahoma" w:hAnsi="Tahoma" w:cs="Tahoma"/>
          <w:lang w:val="en-ZA"/>
        </w:rPr>
      </w:pPr>
      <w:r w:rsidRPr="00604456">
        <w:rPr>
          <w:rFonts w:ascii="Tahoma" w:hAnsi="Tahoma" w:cs="Tahoma"/>
          <w:lang w:val="en-ZA"/>
        </w:rPr>
        <w:t xml:space="preserve">In addition to conventional insurance broking, 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has other services which may be of benefit: </w:t>
      </w:r>
    </w:p>
    <w:tbl>
      <w:tblPr>
        <w:tblStyle w:val="TableGrid"/>
        <w:tblW w:w="9826" w:type="dxa"/>
        <w:tblInd w:w="-60"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53" w:type="dxa"/>
          <w:left w:w="104" w:type="dxa"/>
          <w:right w:w="72" w:type="dxa"/>
        </w:tblCellMar>
        <w:tblLook w:val="04A0" w:firstRow="1" w:lastRow="0" w:firstColumn="1" w:lastColumn="0" w:noHBand="0" w:noVBand="1"/>
      </w:tblPr>
      <w:tblGrid>
        <w:gridCol w:w="2172"/>
        <w:gridCol w:w="5811"/>
        <w:gridCol w:w="1843"/>
      </w:tblGrid>
      <w:tr w:rsidR="00BB4BFC" w:rsidRPr="00604456" w14:paraId="6E77A505" w14:textId="77777777" w:rsidTr="00B53DFF">
        <w:trPr>
          <w:trHeight w:val="760"/>
        </w:trPr>
        <w:tc>
          <w:tcPr>
            <w:tcW w:w="2172" w:type="dxa"/>
            <w:shd w:val="clear" w:color="auto" w:fill="C0C0C0"/>
          </w:tcPr>
          <w:p w14:paraId="0A462960"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Policy/Service </w:t>
            </w:r>
          </w:p>
        </w:tc>
        <w:tc>
          <w:tcPr>
            <w:tcW w:w="5811" w:type="dxa"/>
            <w:shd w:val="clear" w:color="auto" w:fill="C0C0C0"/>
          </w:tcPr>
          <w:p w14:paraId="40ADF5A8"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w:t>
            </w:r>
          </w:p>
        </w:tc>
        <w:tc>
          <w:tcPr>
            <w:tcW w:w="1843" w:type="dxa"/>
            <w:shd w:val="clear" w:color="auto" w:fill="C0C0C0"/>
          </w:tcPr>
          <w:p w14:paraId="6CB60732" w14:textId="77777777" w:rsidR="00BB4BFC" w:rsidRPr="00604456" w:rsidRDefault="00BB4BFC" w:rsidP="00604456">
            <w:pPr>
              <w:spacing w:after="16" w:line="259" w:lineRule="auto"/>
              <w:rPr>
                <w:rFonts w:ascii="Tahoma" w:hAnsi="Tahoma" w:cs="Tahoma"/>
                <w:lang w:val="en-ZA"/>
              </w:rPr>
            </w:pPr>
            <w:r w:rsidRPr="00604456">
              <w:rPr>
                <w:rFonts w:ascii="Tahoma" w:hAnsi="Tahoma" w:cs="Tahoma"/>
                <w:b/>
                <w:lang w:val="en-ZA"/>
              </w:rPr>
              <w:t xml:space="preserve">More </w:t>
            </w:r>
            <w:r w:rsidR="004A5DDB">
              <w:rPr>
                <w:rFonts w:ascii="Tahoma" w:hAnsi="Tahoma" w:cs="Tahoma"/>
                <w:b/>
                <w:lang w:val="en-ZA"/>
              </w:rPr>
              <w:t>I</w:t>
            </w:r>
            <w:r w:rsidRPr="00604456">
              <w:rPr>
                <w:rFonts w:ascii="Tahoma" w:hAnsi="Tahoma" w:cs="Tahoma"/>
                <w:b/>
                <w:lang w:val="en-ZA"/>
              </w:rPr>
              <w:t xml:space="preserve">nformation / </w:t>
            </w:r>
          </w:p>
          <w:p w14:paraId="1E3EE8DA"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Contact Details  </w:t>
            </w:r>
          </w:p>
        </w:tc>
      </w:tr>
      <w:tr w:rsidR="00BB4BFC" w:rsidRPr="00604456" w14:paraId="66A45707" w14:textId="77777777" w:rsidTr="00B53DFF">
        <w:trPr>
          <w:trHeight w:val="4821"/>
        </w:trPr>
        <w:tc>
          <w:tcPr>
            <w:tcW w:w="2172" w:type="dxa"/>
          </w:tcPr>
          <w:p w14:paraId="7F02A8FF" w14:textId="77777777" w:rsidR="00BB4BFC" w:rsidRPr="00604456" w:rsidRDefault="00BB4BFC" w:rsidP="00604456">
            <w:pPr>
              <w:spacing w:after="31" w:line="259" w:lineRule="auto"/>
              <w:rPr>
                <w:rFonts w:ascii="Tahoma" w:hAnsi="Tahoma" w:cs="Tahoma"/>
                <w:lang w:val="en-ZA"/>
              </w:rPr>
            </w:pPr>
            <w:r w:rsidRPr="00604456">
              <w:rPr>
                <w:rFonts w:ascii="Tahoma" w:hAnsi="Tahoma" w:cs="Tahoma"/>
                <w:lang w:val="en-ZA"/>
              </w:rPr>
              <w:t xml:space="preserve">Smit and </w:t>
            </w:r>
            <w:proofErr w:type="spellStart"/>
            <w:r w:rsidRPr="00604456">
              <w:rPr>
                <w:rFonts w:ascii="Tahoma" w:hAnsi="Tahoma" w:cs="Tahoma"/>
                <w:lang w:val="en-ZA"/>
              </w:rPr>
              <w:t>Kie</w:t>
            </w:r>
            <w:proofErr w:type="spellEnd"/>
            <w:r w:rsidR="00E91D28" w:rsidRPr="00604456">
              <w:rPr>
                <w:rFonts w:ascii="Tahoma" w:hAnsi="Tahoma" w:cs="Tahoma"/>
                <w:lang w:val="en-ZA"/>
              </w:rPr>
              <w:t xml:space="preserve"> Brokers (P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w:t>
            </w:r>
          </w:p>
          <w:p w14:paraId="241A4C54" w14:textId="77777777" w:rsidR="00BB4BFC" w:rsidRPr="00604456" w:rsidRDefault="00BB4BFC" w:rsidP="00604456">
            <w:pPr>
              <w:spacing w:after="19" w:line="259" w:lineRule="auto"/>
              <w:rPr>
                <w:rFonts w:ascii="Tahoma" w:hAnsi="Tahoma" w:cs="Tahoma"/>
                <w:lang w:val="en-ZA"/>
              </w:rPr>
            </w:pPr>
            <w:r w:rsidRPr="00604456">
              <w:rPr>
                <w:rFonts w:ascii="Tahoma" w:hAnsi="Tahoma" w:cs="Tahoma"/>
                <w:lang w:val="en-ZA"/>
              </w:rPr>
              <w:t xml:space="preserve">Employee </w:t>
            </w:r>
          </w:p>
          <w:p w14:paraId="1FEEF893" w14:textId="77777777" w:rsidR="00BB4BFC" w:rsidRPr="00604456" w:rsidRDefault="00E91D28" w:rsidP="00604456">
            <w:pPr>
              <w:spacing w:after="19" w:line="259" w:lineRule="auto"/>
              <w:rPr>
                <w:rFonts w:ascii="Tahoma" w:hAnsi="Tahoma" w:cs="Tahoma"/>
                <w:lang w:val="en-ZA"/>
              </w:rPr>
            </w:pPr>
            <w:r w:rsidRPr="00604456">
              <w:rPr>
                <w:rFonts w:ascii="Tahoma" w:hAnsi="Tahoma" w:cs="Tahoma"/>
                <w:lang w:val="en-ZA"/>
              </w:rPr>
              <w:t xml:space="preserve">Benefits </w:t>
            </w:r>
          </w:p>
        </w:tc>
        <w:tc>
          <w:tcPr>
            <w:tcW w:w="5811" w:type="dxa"/>
          </w:tcPr>
          <w:p w14:paraId="2DC2F2E0" w14:textId="77777777" w:rsidR="00BB4BFC" w:rsidRPr="00604456" w:rsidRDefault="00BB4BFC" w:rsidP="004A5DDB">
            <w:pPr>
              <w:numPr>
                <w:ilvl w:val="0"/>
                <w:numId w:val="9"/>
              </w:numPr>
              <w:tabs>
                <w:tab w:val="left" w:pos="179"/>
              </w:tabs>
              <w:spacing w:after="177"/>
              <w:ind w:left="0"/>
              <w:rPr>
                <w:rFonts w:ascii="Tahoma" w:hAnsi="Tahoma" w:cs="Tahoma"/>
                <w:lang w:val="en-ZA"/>
              </w:rPr>
            </w:pPr>
            <w:r w:rsidRPr="00604456">
              <w:rPr>
                <w:rFonts w:ascii="Tahoma" w:hAnsi="Tahoma" w:cs="Tahoma"/>
                <w:lang w:val="en-ZA"/>
              </w:rPr>
              <w:t xml:space="preserve">Assessing existing benefits for the fund and making recommendations </w:t>
            </w:r>
          </w:p>
          <w:p w14:paraId="2AEC3C31" w14:textId="77777777" w:rsidR="00BB4BFC" w:rsidRPr="00604456" w:rsidRDefault="00BB4BFC" w:rsidP="004A5DDB">
            <w:pPr>
              <w:numPr>
                <w:ilvl w:val="0"/>
                <w:numId w:val="9"/>
              </w:numPr>
              <w:tabs>
                <w:tab w:val="left" w:pos="179"/>
                <w:tab w:val="left" w:pos="649"/>
              </w:tabs>
              <w:spacing w:after="180" w:line="238" w:lineRule="auto"/>
              <w:ind w:left="0"/>
              <w:rPr>
                <w:rFonts w:ascii="Tahoma" w:hAnsi="Tahoma" w:cs="Tahoma"/>
                <w:lang w:val="en-ZA"/>
              </w:rPr>
            </w:pPr>
            <w:r w:rsidRPr="00604456">
              <w:rPr>
                <w:rFonts w:ascii="Tahoma" w:hAnsi="Tahoma" w:cs="Tahoma"/>
                <w:lang w:val="en-ZA"/>
              </w:rPr>
              <w:t xml:space="preserve">Developing investment strategies for members of the retirement fund </w:t>
            </w:r>
          </w:p>
          <w:p w14:paraId="43CDDBD9" w14:textId="77777777" w:rsidR="00BB4BFC" w:rsidRPr="00604456" w:rsidRDefault="00BB4BFC" w:rsidP="004A5DDB">
            <w:pPr>
              <w:numPr>
                <w:ilvl w:val="0"/>
                <w:numId w:val="9"/>
              </w:numPr>
              <w:tabs>
                <w:tab w:val="left" w:pos="179"/>
                <w:tab w:val="left" w:pos="649"/>
              </w:tabs>
              <w:spacing w:after="177"/>
              <w:ind w:left="0"/>
              <w:rPr>
                <w:rFonts w:ascii="Tahoma" w:hAnsi="Tahoma" w:cs="Tahoma"/>
                <w:lang w:val="en-ZA"/>
              </w:rPr>
            </w:pPr>
            <w:r w:rsidRPr="00604456">
              <w:rPr>
                <w:rFonts w:ascii="Tahoma" w:hAnsi="Tahoma" w:cs="Tahoma"/>
                <w:lang w:val="en-ZA"/>
              </w:rPr>
              <w:t xml:space="preserve">Reviewing risk benefits (i.e. death and disability) in terms of changing market conditions </w:t>
            </w:r>
          </w:p>
          <w:p w14:paraId="4B77E893"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Assisting companies in complying with governance and legislative requirements as this pertains to retirement funds </w:t>
            </w:r>
          </w:p>
          <w:p w14:paraId="522239F3"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Communications with fund members by conducting verbal presentations and compiling documents such as explanatory booklets </w:t>
            </w:r>
          </w:p>
          <w:p w14:paraId="0616045C" w14:textId="77777777" w:rsidR="00BB4BFC" w:rsidRPr="00604456" w:rsidRDefault="00BB4BFC" w:rsidP="004A5DDB">
            <w:pPr>
              <w:numPr>
                <w:ilvl w:val="0"/>
                <w:numId w:val="9"/>
              </w:numPr>
              <w:tabs>
                <w:tab w:val="left" w:pos="179"/>
                <w:tab w:val="left" w:pos="649"/>
              </w:tabs>
              <w:spacing w:line="259" w:lineRule="auto"/>
              <w:ind w:left="0"/>
              <w:rPr>
                <w:rFonts w:ascii="Tahoma" w:hAnsi="Tahoma" w:cs="Tahoma"/>
                <w:lang w:val="en-ZA"/>
              </w:rPr>
            </w:pPr>
            <w:r w:rsidRPr="00604456">
              <w:rPr>
                <w:rFonts w:ascii="Tahoma" w:hAnsi="Tahoma" w:cs="Tahoma"/>
                <w:lang w:val="en-ZA"/>
              </w:rPr>
              <w:t xml:space="preserve">Guiding companies and retirement fund committees through the process of appointing and/or replacing service providers of the fund </w:t>
            </w:r>
          </w:p>
        </w:tc>
        <w:tc>
          <w:tcPr>
            <w:tcW w:w="1843" w:type="dxa"/>
          </w:tcPr>
          <w:p w14:paraId="15B1F22D" w14:textId="77777777" w:rsidR="00BB4BFC" w:rsidRPr="00604456" w:rsidRDefault="00BB4BFC" w:rsidP="00604456">
            <w:pPr>
              <w:spacing w:after="160" w:line="259" w:lineRule="auto"/>
              <w:rPr>
                <w:rFonts w:ascii="Tahoma" w:hAnsi="Tahoma" w:cs="Tahoma"/>
                <w:lang w:val="en-ZA"/>
              </w:rPr>
            </w:pPr>
          </w:p>
        </w:tc>
      </w:tr>
    </w:tbl>
    <w:p w14:paraId="49AB879A" w14:textId="77777777" w:rsidR="00BB4BFC" w:rsidRDefault="00BB4BFC" w:rsidP="00604456">
      <w:pPr>
        <w:spacing w:after="22"/>
        <w:rPr>
          <w:rFonts w:ascii="Tahoma" w:hAnsi="Tahoma" w:cs="Tahoma"/>
          <w:lang w:val="en-ZA"/>
        </w:rPr>
      </w:pPr>
      <w:r w:rsidRPr="00604456">
        <w:rPr>
          <w:rFonts w:ascii="Tahoma" w:hAnsi="Tahoma" w:cs="Tahoma"/>
          <w:lang w:val="en-ZA"/>
        </w:rPr>
        <w:t xml:space="preserve"> </w:t>
      </w:r>
    </w:p>
    <w:p w14:paraId="547DF38A" w14:textId="77777777" w:rsidR="004A5DDB" w:rsidRDefault="004A5DDB" w:rsidP="004A5DDB">
      <w:pPr>
        <w:rPr>
          <w:rFonts w:ascii="Tahoma" w:hAnsi="Tahoma" w:cs="Tahoma"/>
          <w:b/>
          <w:lang w:val="en-ZA"/>
        </w:rPr>
      </w:pPr>
      <w:r w:rsidRPr="00604456">
        <w:rPr>
          <w:rFonts w:ascii="Tahoma" w:hAnsi="Tahoma" w:cs="Tahoma"/>
          <w:b/>
          <w:lang w:val="en-ZA"/>
        </w:rPr>
        <w:t>UNISURABLE</w:t>
      </w:r>
      <w:r>
        <w:rPr>
          <w:rFonts w:ascii="Tahoma" w:hAnsi="Tahoma" w:cs="Tahoma"/>
          <w:b/>
          <w:lang w:val="en-ZA"/>
        </w:rPr>
        <w:t xml:space="preserve"> RISKS</w:t>
      </w:r>
    </w:p>
    <w:p w14:paraId="7EF4D1BE" w14:textId="77777777" w:rsidR="004A5DDB" w:rsidRDefault="004A5DDB" w:rsidP="004A5DDB">
      <w:pPr>
        <w:rPr>
          <w:rFonts w:ascii="Tahoma" w:hAnsi="Tahoma" w:cs="Tahoma"/>
          <w:b/>
          <w:lang w:val="en-ZA"/>
        </w:rPr>
      </w:pPr>
      <w:r w:rsidRPr="00604456">
        <w:rPr>
          <w:rFonts w:ascii="Tahoma" w:hAnsi="Tahoma" w:cs="Tahoma"/>
          <w:color w:val="000000"/>
          <w:lang w:val="en-ZA"/>
        </w:rPr>
        <w:t>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w:t>
      </w:r>
    </w:p>
    <w:tbl>
      <w:tblPr>
        <w:tblStyle w:val="TableGrid"/>
        <w:tblW w:w="9378"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ayout w:type="fixed"/>
        <w:tblCellMar>
          <w:bottom w:w="14" w:type="dxa"/>
        </w:tblCellMar>
        <w:tblLook w:val="04A0" w:firstRow="1" w:lastRow="0" w:firstColumn="1" w:lastColumn="0" w:noHBand="0" w:noVBand="1"/>
      </w:tblPr>
      <w:tblGrid>
        <w:gridCol w:w="589"/>
        <w:gridCol w:w="2552"/>
        <w:gridCol w:w="6237"/>
      </w:tblGrid>
      <w:tr w:rsidR="004A5DDB" w:rsidRPr="00604456" w14:paraId="5C9D01AD" w14:textId="77777777" w:rsidTr="001D7FE9">
        <w:trPr>
          <w:trHeight w:val="523"/>
        </w:trPr>
        <w:tc>
          <w:tcPr>
            <w:tcW w:w="589" w:type="dxa"/>
            <w:shd w:val="clear" w:color="auto" w:fill="C0C0C0"/>
          </w:tcPr>
          <w:p w14:paraId="111F5359"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No. </w:t>
            </w:r>
          </w:p>
        </w:tc>
        <w:tc>
          <w:tcPr>
            <w:tcW w:w="2552" w:type="dxa"/>
            <w:shd w:val="clear" w:color="auto" w:fill="C0C0C0"/>
          </w:tcPr>
          <w:p w14:paraId="79CD3167"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Item </w:t>
            </w:r>
          </w:p>
        </w:tc>
        <w:tc>
          <w:tcPr>
            <w:tcW w:w="6237" w:type="dxa"/>
            <w:shd w:val="clear" w:color="auto" w:fill="C0C0C0"/>
          </w:tcPr>
          <w:p w14:paraId="4FED45D6"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Explanation &amp; Example </w:t>
            </w:r>
          </w:p>
        </w:tc>
      </w:tr>
      <w:tr w:rsidR="004A5DDB" w:rsidRPr="00604456" w14:paraId="219EFC96" w14:textId="77777777" w:rsidTr="001D7FE9">
        <w:trPr>
          <w:trHeight w:val="424"/>
        </w:trPr>
        <w:tc>
          <w:tcPr>
            <w:tcW w:w="589" w:type="dxa"/>
            <w:vAlign w:val="bottom"/>
          </w:tcPr>
          <w:p w14:paraId="0E562903" w14:textId="77777777" w:rsidR="004A5DDB" w:rsidRPr="00604456" w:rsidRDefault="004A5DDB" w:rsidP="00E8356D">
            <w:pPr>
              <w:spacing w:line="259" w:lineRule="auto"/>
              <w:ind w:right="1"/>
              <w:jc w:val="center"/>
              <w:rPr>
                <w:rFonts w:ascii="Tahoma" w:hAnsi="Tahoma" w:cs="Tahoma"/>
                <w:lang w:val="en-ZA"/>
              </w:rPr>
            </w:pPr>
            <w:r w:rsidRPr="00604456">
              <w:rPr>
                <w:rFonts w:ascii="Tahoma" w:hAnsi="Tahoma" w:cs="Tahoma"/>
                <w:lang w:val="en-ZA"/>
              </w:rPr>
              <w:t>1.</w:t>
            </w:r>
          </w:p>
        </w:tc>
        <w:tc>
          <w:tcPr>
            <w:tcW w:w="2552" w:type="dxa"/>
            <w:vAlign w:val="bottom"/>
          </w:tcPr>
          <w:p w14:paraId="1A6FFF6E"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Exchange Control/Currency </w:t>
            </w:r>
            <w:r>
              <w:rPr>
                <w:rFonts w:ascii="Tahoma" w:hAnsi="Tahoma" w:cs="Tahoma"/>
                <w:lang w:val="en-ZA"/>
              </w:rPr>
              <w:t>fluctuation</w:t>
            </w:r>
          </w:p>
        </w:tc>
        <w:tc>
          <w:tcPr>
            <w:tcW w:w="6237" w:type="dxa"/>
            <w:vAlign w:val="bottom"/>
          </w:tcPr>
          <w:p w14:paraId="55A6E04C"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Government/Authorities imposing/lifting restrictions regarding movement of exchange or currency  </w:t>
            </w:r>
          </w:p>
          <w:p w14:paraId="7DF7AC6E"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Forward cover can be purchased from Banks, and Currency Risk Management Services are available.</w:t>
            </w:r>
          </w:p>
        </w:tc>
      </w:tr>
      <w:tr w:rsidR="004A5DDB" w:rsidRPr="00604456" w14:paraId="20E5D1FB" w14:textId="77777777" w:rsidTr="001D7FE9">
        <w:trPr>
          <w:trHeight w:val="80"/>
        </w:trPr>
        <w:tc>
          <w:tcPr>
            <w:tcW w:w="589" w:type="dxa"/>
            <w:vAlign w:val="bottom"/>
          </w:tcPr>
          <w:p w14:paraId="6B4CCD72" w14:textId="77777777" w:rsidR="004A5DDB" w:rsidRPr="00604456" w:rsidRDefault="004A5DDB" w:rsidP="008809FF">
            <w:pPr>
              <w:ind w:right="1"/>
              <w:jc w:val="center"/>
              <w:rPr>
                <w:rFonts w:ascii="Tahoma" w:hAnsi="Tahoma" w:cs="Tahoma"/>
                <w:lang w:val="en-ZA"/>
              </w:rPr>
            </w:pPr>
            <w:r w:rsidRPr="00604456">
              <w:rPr>
                <w:rFonts w:ascii="Tahoma" w:hAnsi="Tahoma" w:cs="Tahoma"/>
                <w:lang w:val="en-ZA"/>
              </w:rPr>
              <w:t>2.</w:t>
            </w:r>
          </w:p>
        </w:tc>
        <w:tc>
          <w:tcPr>
            <w:tcW w:w="2552" w:type="dxa"/>
            <w:vAlign w:val="bottom"/>
          </w:tcPr>
          <w:p w14:paraId="7C728F23"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Loss of Market (unless resulting from</w:t>
            </w:r>
            <w:r>
              <w:rPr>
                <w:rFonts w:ascii="Tahoma" w:hAnsi="Tahoma" w:cs="Tahoma"/>
                <w:lang w:val="en-ZA"/>
              </w:rPr>
              <w:t xml:space="preserve"> Insurable Risk)</w:t>
            </w:r>
            <w:r w:rsidRPr="00604456">
              <w:rPr>
                <w:rFonts w:ascii="Tahoma" w:hAnsi="Tahoma" w:cs="Tahoma"/>
                <w:lang w:val="en-ZA"/>
              </w:rPr>
              <w:t xml:space="preserve"> </w:t>
            </w:r>
          </w:p>
        </w:tc>
        <w:tc>
          <w:tcPr>
            <w:tcW w:w="6237" w:type="dxa"/>
            <w:vAlign w:val="bottom"/>
          </w:tcPr>
          <w:p w14:paraId="51EA345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E.g. turnover loss following re-routing of road to bypass place of business (non-damage situation).</w:t>
            </w:r>
          </w:p>
        </w:tc>
      </w:tr>
      <w:tr w:rsidR="004A5DDB" w:rsidRPr="00604456" w14:paraId="32D1D7AC" w14:textId="77777777" w:rsidTr="001D7FE9">
        <w:trPr>
          <w:trHeight w:val="1433"/>
        </w:trPr>
        <w:tc>
          <w:tcPr>
            <w:tcW w:w="589" w:type="dxa"/>
          </w:tcPr>
          <w:p w14:paraId="2BB559C2" w14:textId="77777777" w:rsidR="004A5DDB" w:rsidRPr="00604456" w:rsidRDefault="004A5DDB" w:rsidP="00F12F84">
            <w:pPr>
              <w:spacing w:line="259" w:lineRule="auto"/>
              <w:ind w:right="1"/>
              <w:jc w:val="center"/>
              <w:rPr>
                <w:rFonts w:ascii="Tahoma" w:hAnsi="Tahoma" w:cs="Tahoma"/>
                <w:lang w:val="en-ZA"/>
              </w:rPr>
            </w:pPr>
            <w:r w:rsidRPr="00604456">
              <w:rPr>
                <w:rFonts w:ascii="Tahoma" w:hAnsi="Tahoma" w:cs="Tahoma"/>
                <w:lang w:val="en-ZA"/>
              </w:rPr>
              <w:t>3.</w:t>
            </w:r>
          </w:p>
        </w:tc>
        <w:tc>
          <w:tcPr>
            <w:tcW w:w="2552" w:type="dxa"/>
          </w:tcPr>
          <w:p w14:paraId="67413D91" w14:textId="77777777" w:rsidR="004A5DDB" w:rsidRPr="00604456" w:rsidRDefault="004A5DDB" w:rsidP="004A5DDB">
            <w:pPr>
              <w:spacing w:after="1" w:line="239" w:lineRule="auto"/>
              <w:rPr>
                <w:rFonts w:ascii="Tahoma" w:hAnsi="Tahoma" w:cs="Tahoma"/>
                <w:lang w:val="en-ZA"/>
              </w:rPr>
            </w:pPr>
            <w:r w:rsidRPr="00604456">
              <w:rPr>
                <w:rFonts w:ascii="Tahoma" w:hAnsi="Tahoma" w:cs="Tahoma"/>
                <w:lang w:val="en-ZA"/>
              </w:rPr>
              <w:t xml:space="preserve">Normal wear and tear, gradual corrosion or deterioration  </w:t>
            </w:r>
          </w:p>
          <w:p w14:paraId="4CE3D89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Inherent vice </w:t>
            </w:r>
          </w:p>
        </w:tc>
        <w:tc>
          <w:tcPr>
            <w:tcW w:w="6237" w:type="dxa"/>
            <w:vAlign w:val="center"/>
          </w:tcPr>
          <w:p w14:paraId="5BF7F3F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Wearing a way of a cutting edge  </w:t>
            </w:r>
          </w:p>
          <w:p w14:paraId="5256200B"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Ullages on a bottling line  </w:t>
            </w:r>
          </w:p>
          <w:p w14:paraId="4D18286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Losses due to the inherent nature of the article, e.g. the hygroscopic nature of salt </w:t>
            </w:r>
          </w:p>
        </w:tc>
      </w:tr>
      <w:tr w:rsidR="004A5DDB" w:rsidRPr="00604456" w14:paraId="2E7A75A0" w14:textId="77777777" w:rsidTr="001D7FE9">
        <w:trPr>
          <w:trHeight w:val="1084"/>
        </w:trPr>
        <w:tc>
          <w:tcPr>
            <w:tcW w:w="589" w:type="dxa"/>
          </w:tcPr>
          <w:p w14:paraId="374BB16F" w14:textId="77777777" w:rsidR="004A5DDB" w:rsidRPr="00604456" w:rsidRDefault="004A5DDB" w:rsidP="004A5DDB">
            <w:pPr>
              <w:spacing w:line="259" w:lineRule="auto"/>
              <w:ind w:right="1"/>
              <w:jc w:val="center"/>
              <w:rPr>
                <w:rFonts w:ascii="Tahoma" w:hAnsi="Tahoma" w:cs="Tahoma"/>
                <w:lang w:val="en-ZA"/>
              </w:rPr>
            </w:pPr>
            <w:r w:rsidRPr="00604456">
              <w:rPr>
                <w:rFonts w:ascii="Tahoma" w:hAnsi="Tahoma" w:cs="Tahoma"/>
                <w:lang w:val="en-ZA"/>
              </w:rPr>
              <w:lastRenderedPageBreak/>
              <w:t xml:space="preserve">4. </w:t>
            </w:r>
          </w:p>
        </w:tc>
        <w:tc>
          <w:tcPr>
            <w:tcW w:w="2552" w:type="dxa"/>
            <w:vAlign w:val="bottom"/>
          </w:tcPr>
          <w:p w14:paraId="6DE2C1E5"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Nuclear Risks (may not be excluded for Personal Accident benefits) </w:t>
            </w:r>
          </w:p>
        </w:tc>
        <w:tc>
          <w:tcPr>
            <w:tcW w:w="6237" w:type="dxa"/>
            <w:vAlign w:val="bottom"/>
          </w:tcPr>
          <w:p w14:paraId="2F354E7A"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 most instances governmental responsibility </w:t>
            </w:r>
          </w:p>
          <w:p w14:paraId="3C93DD5C" w14:textId="77777777" w:rsidR="004A5DDB" w:rsidRDefault="004A5DDB" w:rsidP="004A5DDB">
            <w:pPr>
              <w:spacing w:line="259" w:lineRule="auto"/>
              <w:rPr>
                <w:rFonts w:ascii="Tahoma" w:hAnsi="Tahoma" w:cs="Tahoma"/>
                <w:lang w:val="en-ZA"/>
              </w:rPr>
            </w:pPr>
            <w:r w:rsidRPr="00604456">
              <w:rPr>
                <w:rFonts w:ascii="Tahoma" w:hAnsi="Tahoma" w:cs="Tahoma"/>
                <w:lang w:val="en-ZA"/>
              </w:rPr>
              <w:t xml:space="preserve">Special pools formed to accommodate certain risks, e.g. S A </w:t>
            </w:r>
          </w:p>
          <w:p w14:paraId="2B106188" w14:textId="221925BA" w:rsidR="00361944" w:rsidRPr="00604456" w:rsidRDefault="00361944" w:rsidP="004A5DDB">
            <w:pPr>
              <w:spacing w:line="259" w:lineRule="auto"/>
              <w:rPr>
                <w:rFonts w:ascii="Tahoma" w:hAnsi="Tahoma" w:cs="Tahoma"/>
                <w:lang w:val="en-ZA"/>
              </w:rPr>
            </w:pPr>
            <w:r>
              <w:rPr>
                <w:rFonts w:ascii="Tahoma" w:hAnsi="Tahoma" w:cs="Tahoma"/>
                <w:lang w:val="en-ZA"/>
              </w:rPr>
              <w:t>Nuclear Pool</w:t>
            </w:r>
          </w:p>
        </w:tc>
      </w:tr>
    </w:tbl>
    <w:p w14:paraId="1D23FF2B" w14:textId="77777777" w:rsidR="00BB4BFC" w:rsidRPr="00604456" w:rsidRDefault="00BB4BFC" w:rsidP="00604456">
      <w:pPr>
        <w:ind w:right="733"/>
        <w:rPr>
          <w:rFonts w:ascii="Tahoma" w:hAnsi="Tahoma" w:cs="Tahoma"/>
          <w:lang w:val="en-ZA"/>
        </w:rPr>
      </w:pPr>
      <w:r w:rsidRPr="00604456">
        <w:rPr>
          <w:rFonts w:ascii="Tahoma" w:hAnsi="Tahoma" w:cs="Tahoma"/>
          <w:b/>
          <w:lang w:val="en-ZA"/>
        </w:rPr>
        <w:t xml:space="preserve">NB: </w:t>
      </w:r>
      <w:r w:rsidRPr="00604456">
        <w:rPr>
          <w:rFonts w:ascii="Tahoma" w:hAnsi="Tahoma" w:cs="Tahoma"/>
          <w:b/>
          <w:lang w:val="en-ZA"/>
        </w:rPr>
        <w:tab/>
      </w:r>
      <w:r w:rsidRPr="00604456">
        <w:rPr>
          <w:rFonts w:ascii="Tahoma" w:hAnsi="Tahoma" w:cs="Tahoma"/>
          <w:lang w:val="en-ZA"/>
        </w:rPr>
        <w:t xml:space="preserve">Nuclear risks include ionising radiation or contamination by radio activity from any nuclear fuel </w:t>
      </w:r>
    </w:p>
    <w:tbl>
      <w:tblPr>
        <w:tblStyle w:val="TableGrid"/>
        <w:tblW w:w="9492"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10" w:type="dxa"/>
          <w:left w:w="81" w:type="dxa"/>
          <w:right w:w="35" w:type="dxa"/>
        </w:tblCellMar>
        <w:tblLook w:val="04A0" w:firstRow="1" w:lastRow="0" w:firstColumn="1" w:lastColumn="0" w:noHBand="0" w:noVBand="1"/>
      </w:tblPr>
      <w:tblGrid>
        <w:gridCol w:w="491"/>
        <w:gridCol w:w="3448"/>
        <w:gridCol w:w="5553"/>
      </w:tblGrid>
      <w:tr w:rsidR="00BB4BFC" w:rsidRPr="00604456" w14:paraId="1060B0FF" w14:textId="77777777" w:rsidTr="002A5457">
        <w:trPr>
          <w:trHeight w:val="525"/>
        </w:trPr>
        <w:tc>
          <w:tcPr>
            <w:tcW w:w="483" w:type="dxa"/>
            <w:shd w:val="clear" w:color="auto" w:fill="C0C0C0"/>
            <w:vAlign w:val="center"/>
          </w:tcPr>
          <w:p w14:paraId="0900D5BD"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No. </w:t>
            </w:r>
          </w:p>
        </w:tc>
        <w:tc>
          <w:tcPr>
            <w:tcW w:w="3452" w:type="dxa"/>
            <w:shd w:val="clear" w:color="auto" w:fill="C0C0C0"/>
            <w:vAlign w:val="center"/>
          </w:tcPr>
          <w:p w14:paraId="00146139"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Item </w:t>
            </w:r>
          </w:p>
        </w:tc>
        <w:tc>
          <w:tcPr>
            <w:tcW w:w="5557" w:type="dxa"/>
            <w:shd w:val="clear" w:color="auto" w:fill="C0C0C0"/>
            <w:vAlign w:val="center"/>
          </w:tcPr>
          <w:p w14:paraId="28E2659B"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Explanation &amp; Example </w:t>
            </w:r>
          </w:p>
        </w:tc>
      </w:tr>
      <w:tr w:rsidR="00BB4BFC" w:rsidRPr="00604456" w14:paraId="3E18D061" w14:textId="77777777" w:rsidTr="002A5457">
        <w:trPr>
          <w:trHeight w:val="1417"/>
        </w:trPr>
        <w:tc>
          <w:tcPr>
            <w:tcW w:w="483" w:type="dxa"/>
          </w:tcPr>
          <w:p w14:paraId="6872E4E6"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5. </w:t>
            </w:r>
          </w:p>
        </w:tc>
        <w:tc>
          <w:tcPr>
            <w:tcW w:w="3452" w:type="dxa"/>
          </w:tcPr>
          <w:p w14:paraId="1AC4499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Political Decisions </w:t>
            </w:r>
          </w:p>
        </w:tc>
        <w:tc>
          <w:tcPr>
            <w:tcW w:w="5557" w:type="dxa"/>
            <w:vAlign w:val="center"/>
          </w:tcPr>
          <w:p w14:paraId="7747C6E5" w14:textId="77777777" w:rsidR="00BB4BFC" w:rsidRPr="00604456" w:rsidRDefault="00BB4BFC" w:rsidP="00604456">
            <w:pPr>
              <w:rPr>
                <w:rFonts w:ascii="Tahoma" w:hAnsi="Tahoma" w:cs="Tahoma"/>
                <w:lang w:val="en-ZA"/>
              </w:rPr>
            </w:pPr>
            <w:r w:rsidRPr="00604456">
              <w:rPr>
                <w:rFonts w:ascii="Tahoma" w:hAnsi="Tahoma" w:cs="Tahoma"/>
                <w:lang w:val="en-ZA"/>
              </w:rPr>
              <w:t xml:space="preserve">Censorship resulting in drop in sales of newspapers and magazines  </w:t>
            </w:r>
          </w:p>
          <w:p w14:paraId="17A6435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Government/Trade embargoes </w:t>
            </w:r>
          </w:p>
          <w:p w14:paraId="6073308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Requisitioning or confiscation/commandeering </w:t>
            </w:r>
          </w:p>
        </w:tc>
      </w:tr>
      <w:tr w:rsidR="00BB4BFC" w:rsidRPr="00604456" w14:paraId="7556114B" w14:textId="77777777" w:rsidTr="002A5457">
        <w:trPr>
          <w:trHeight w:val="629"/>
        </w:trPr>
        <w:tc>
          <w:tcPr>
            <w:tcW w:w="483" w:type="dxa"/>
          </w:tcPr>
          <w:p w14:paraId="58FEFB51"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6. </w:t>
            </w:r>
          </w:p>
        </w:tc>
        <w:tc>
          <w:tcPr>
            <w:tcW w:w="3452" w:type="dxa"/>
          </w:tcPr>
          <w:p w14:paraId="48FC49B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Public Opinion </w:t>
            </w:r>
          </w:p>
        </w:tc>
        <w:tc>
          <w:tcPr>
            <w:tcW w:w="5557" w:type="dxa"/>
          </w:tcPr>
          <w:p w14:paraId="11A4AB8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Drop in sales following adverse publicity </w:t>
            </w:r>
          </w:p>
        </w:tc>
      </w:tr>
      <w:tr w:rsidR="00BB4BFC" w:rsidRPr="00604456" w14:paraId="40E0187B" w14:textId="77777777" w:rsidTr="002A5457">
        <w:trPr>
          <w:trHeight w:val="898"/>
        </w:trPr>
        <w:tc>
          <w:tcPr>
            <w:tcW w:w="483" w:type="dxa"/>
          </w:tcPr>
          <w:p w14:paraId="01E2589F"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7. </w:t>
            </w:r>
          </w:p>
        </w:tc>
        <w:tc>
          <w:tcPr>
            <w:tcW w:w="3452" w:type="dxa"/>
          </w:tcPr>
          <w:p w14:paraId="636E6E4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Risks against the Public Interest </w:t>
            </w:r>
          </w:p>
        </w:tc>
        <w:tc>
          <w:tcPr>
            <w:tcW w:w="5557" w:type="dxa"/>
          </w:tcPr>
          <w:p w14:paraId="1E8A76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Insurance in respect of illegal activities, e.g. tax evasion, or criminal penalties, e.g. traffic fines </w:t>
            </w:r>
          </w:p>
        </w:tc>
      </w:tr>
      <w:tr w:rsidR="00BB4BFC" w:rsidRPr="00604456" w14:paraId="2A40A894" w14:textId="77777777" w:rsidTr="002A5457">
        <w:trPr>
          <w:trHeight w:val="898"/>
        </w:trPr>
        <w:tc>
          <w:tcPr>
            <w:tcW w:w="483" w:type="dxa"/>
          </w:tcPr>
          <w:p w14:paraId="70180A43"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8. </w:t>
            </w:r>
          </w:p>
        </w:tc>
        <w:tc>
          <w:tcPr>
            <w:tcW w:w="3452" w:type="dxa"/>
          </w:tcPr>
          <w:p w14:paraId="654E958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Stock shortages or unaccountable losses </w:t>
            </w:r>
          </w:p>
        </w:tc>
        <w:tc>
          <w:tcPr>
            <w:tcW w:w="5557" w:type="dxa"/>
          </w:tcPr>
          <w:p w14:paraId="12CBA9E0" w14:textId="77777777" w:rsidR="00BB4BFC" w:rsidRPr="00604456" w:rsidRDefault="00BB4BFC" w:rsidP="00604456">
            <w:pPr>
              <w:spacing w:line="259" w:lineRule="auto"/>
              <w:ind w:right="886"/>
              <w:rPr>
                <w:rFonts w:ascii="Tahoma" w:hAnsi="Tahoma" w:cs="Tahoma"/>
                <w:lang w:val="en-ZA"/>
              </w:rPr>
            </w:pPr>
            <w:r w:rsidRPr="00604456">
              <w:rPr>
                <w:rFonts w:ascii="Tahoma" w:hAnsi="Tahoma" w:cs="Tahoma"/>
                <w:lang w:val="en-ZA"/>
              </w:rPr>
              <w:t xml:space="preserve">Shrinkage e.g. at supermarket/in retail trade Losses discovered at stocktaking </w:t>
            </w:r>
          </w:p>
        </w:tc>
      </w:tr>
      <w:tr w:rsidR="00BB4BFC" w:rsidRPr="00604456" w14:paraId="4B076267" w14:textId="77777777" w:rsidTr="002A5457">
        <w:trPr>
          <w:trHeight w:val="898"/>
        </w:trPr>
        <w:tc>
          <w:tcPr>
            <w:tcW w:w="483" w:type="dxa"/>
          </w:tcPr>
          <w:p w14:paraId="0D900412"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9. </w:t>
            </w:r>
          </w:p>
        </w:tc>
        <w:tc>
          <w:tcPr>
            <w:tcW w:w="3452" w:type="dxa"/>
          </w:tcPr>
          <w:p w14:paraId="68F8D2E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Trade Risk losses </w:t>
            </w:r>
          </w:p>
        </w:tc>
        <w:tc>
          <w:tcPr>
            <w:tcW w:w="5557" w:type="dxa"/>
          </w:tcPr>
          <w:p w14:paraId="2CBF896A" w14:textId="77777777" w:rsidR="00BB4BFC" w:rsidRPr="00604456" w:rsidRDefault="00BB4BFC" w:rsidP="00604456">
            <w:pPr>
              <w:spacing w:line="259" w:lineRule="auto"/>
              <w:ind w:right="2473"/>
              <w:rPr>
                <w:rFonts w:ascii="Tahoma" w:hAnsi="Tahoma" w:cs="Tahoma"/>
                <w:lang w:val="en-ZA"/>
              </w:rPr>
            </w:pPr>
            <w:r w:rsidRPr="00604456">
              <w:rPr>
                <w:rFonts w:ascii="Tahoma" w:hAnsi="Tahoma" w:cs="Tahoma"/>
                <w:lang w:val="en-ZA"/>
              </w:rPr>
              <w:t xml:space="preserve">Competitive price cutting Change in fashion </w:t>
            </w:r>
          </w:p>
        </w:tc>
      </w:tr>
      <w:tr w:rsidR="00BB4BFC" w:rsidRPr="00604456" w14:paraId="64A443F6" w14:textId="77777777" w:rsidTr="002A5457">
        <w:trPr>
          <w:trHeight w:val="898"/>
        </w:trPr>
        <w:tc>
          <w:tcPr>
            <w:tcW w:w="483" w:type="dxa"/>
          </w:tcPr>
          <w:p w14:paraId="7556DA6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10. </w:t>
            </w:r>
          </w:p>
        </w:tc>
        <w:tc>
          <w:tcPr>
            <w:tcW w:w="3452" w:type="dxa"/>
          </w:tcPr>
          <w:p w14:paraId="2005FBE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Unaccountable Assets </w:t>
            </w:r>
          </w:p>
        </w:tc>
        <w:tc>
          <w:tcPr>
            <w:tcW w:w="5557" w:type="dxa"/>
          </w:tcPr>
          <w:p w14:paraId="209DE69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You cannot insure "hidden" stock or profit not declared or recorded in books of account/financial statements. </w:t>
            </w:r>
          </w:p>
        </w:tc>
      </w:tr>
      <w:tr w:rsidR="00BB4BFC" w:rsidRPr="00604456" w14:paraId="70803BCD" w14:textId="77777777" w:rsidTr="002A5457">
        <w:trPr>
          <w:trHeight w:val="2240"/>
        </w:trPr>
        <w:tc>
          <w:tcPr>
            <w:tcW w:w="483" w:type="dxa"/>
          </w:tcPr>
          <w:p w14:paraId="0CD0200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11. </w:t>
            </w:r>
          </w:p>
        </w:tc>
        <w:tc>
          <w:tcPr>
            <w:tcW w:w="3452" w:type="dxa"/>
          </w:tcPr>
          <w:p w14:paraId="2769FA26" w14:textId="77777777" w:rsidR="00BB4BFC" w:rsidRPr="00604456" w:rsidRDefault="00BB4BFC" w:rsidP="002A5457">
            <w:pPr>
              <w:spacing w:line="239" w:lineRule="auto"/>
              <w:rPr>
                <w:rFonts w:ascii="Tahoma" w:hAnsi="Tahoma" w:cs="Tahoma"/>
                <w:lang w:val="en-ZA"/>
              </w:rPr>
            </w:pPr>
            <w:r w:rsidRPr="00604456">
              <w:rPr>
                <w:rFonts w:ascii="Tahoma" w:hAnsi="Tahoma" w:cs="Tahoma"/>
                <w:lang w:val="en-Z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5557" w:type="dxa"/>
          </w:tcPr>
          <w:p w14:paraId="27AE4777"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Declaration of status by de facto government. </w:t>
            </w:r>
          </w:p>
          <w:p w14:paraId="63F87AE4" w14:textId="77777777" w:rsidR="00BB4BFC" w:rsidRPr="00604456" w:rsidRDefault="00BB4BFC" w:rsidP="00604456">
            <w:pPr>
              <w:spacing w:after="12" w:line="259" w:lineRule="auto"/>
              <w:rPr>
                <w:rFonts w:ascii="Tahoma" w:hAnsi="Tahoma" w:cs="Tahoma"/>
                <w:lang w:val="en-ZA"/>
              </w:rPr>
            </w:pPr>
            <w:r w:rsidRPr="00604456">
              <w:rPr>
                <w:rFonts w:ascii="Tahoma" w:hAnsi="Tahoma" w:cs="Tahoma"/>
                <w:lang w:val="en-ZA"/>
              </w:rPr>
              <w:t xml:space="preserve"> </w:t>
            </w:r>
          </w:p>
          <w:p w14:paraId="4E8F74CA"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Complete breakdown of government, but insurable for assets outside South Africa </w:t>
            </w:r>
          </w:p>
        </w:tc>
      </w:tr>
      <w:tr w:rsidR="00BB4BFC" w:rsidRPr="00604456" w14:paraId="4DCA56AC" w14:textId="77777777" w:rsidTr="002A5457">
        <w:trPr>
          <w:trHeight w:val="898"/>
        </w:trPr>
        <w:tc>
          <w:tcPr>
            <w:tcW w:w="483" w:type="dxa"/>
          </w:tcPr>
          <w:p w14:paraId="0283203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12. </w:t>
            </w:r>
          </w:p>
        </w:tc>
        <w:tc>
          <w:tcPr>
            <w:tcW w:w="3452" w:type="dxa"/>
          </w:tcPr>
          <w:p w14:paraId="7B76768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Terrorism involving nuclear and/or biological weapons </w:t>
            </w:r>
          </w:p>
        </w:tc>
        <w:tc>
          <w:tcPr>
            <w:tcW w:w="5557" w:type="dxa"/>
          </w:tcPr>
          <w:p w14:paraId="0AADEF8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Detonation of a nuclear device by terrorists </w:t>
            </w:r>
          </w:p>
        </w:tc>
      </w:tr>
      <w:tr w:rsidR="00BB4BFC" w:rsidRPr="00604456" w14:paraId="6E5EA1FA" w14:textId="77777777" w:rsidTr="002A5457">
        <w:trPr>
          <w:trHeight w:val="1594"/>
        </w:trPr>
        <w:tc>
          <w:tcPr>
            <w:tcW w:w="483" w:type="dxa"/>
          </w:tcPr>
          <w:p w14:paraId="666BD56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13. </w:t>
            </w:r>
          </w:p>
        </w:tc>
        <w:tc>
          <w:tcPr>
            <w:tcW w:w="3452" w:type="dxa"/>
          </w:tcPr>
          <w:p w14:paraId="51E6D737" w14:textId="77777777" w:rsidR="00BB4BFC" w:rsidRPr="00604456" w:rsidRDefault="00BB4BFC" w:rsidP="00604456">
            <w:pPr>
              <w:spacing w:after="136" w:line="259" w:lineRule="auto"/>
              <w:rPr>
                <w:rFonts w:ascii="Tahoma" w:hAnsi="Tahoma" w:cs="Tahoma"/>
                <w:lang w:val="en-ZA"/>
              </w:rPr>
            </w:pPr>
            <w:r w:rsidRPr="00604456">
              <w:rPr>
                <w:rFonts w:ascii="Tahoma" w:hAnsi="Tahoma" w:cs="Tahoma"/>
                <w:lang w:val="en-ZA"/>
              </w:rPr>
              <w:t xml:space="preserve">Asbestos </w:t>
            </w:r>
          </w:p>
          <w:p w14:paraId="1FDB2A0E"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Any injury arising out of the hazardous nature of asbestos, i.e. </w:t>
            </w:r>
          </w:p>
          <w:p w14:paraId="35E9231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fibres or dust </w:t>
            </w:r>
          </w:p>
        </w:tc>
        <w:tc>
          <w:tcPr>
            <w:tcW w:w="5557" w:type="dxa"/>
          </w:tcPr>
          <w:p w14:paraId="4BF4188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Asbestosis  </w:t>
            </w:r>
          </w:p>
        </w:tc>
      </w:tr>
    </w:tbl>
    <w:p w14:paraId="3F78DBF9" w14:textId="77777777" w:rsidR="00BB4BFC" w:rsidRPr="00604456" w:rsidRDefault="00BB4BFC" w:rsidP="00604456">
      <w:pPr>
        <w:spacing w:after="218"/>
        <w:rPr>
          <w:rFonts w:ascii="Tahoma" w:hAnsi="Tahoma" w:cs="Tahoma"/>
          <w:lang w:val="en-ZA"/>
        </w:rPr>
      </w:pPr>
      <w:r w:rsidRPr="00604456">
        <w:rPr>
          <w:rFonts w:ascii="Tahoma" w:hAnsi="Tahoma" w:cs="Tahoma"/>
          <w:lang w:val="en-ZA"/>
        </w:rPr>
        <w:t xml:space="preserve"> </w:t>
      </w:r>
    </w:p>
    <w:p w14:paraId="1A9BA585" w14:textId="77777777" w:rsidR="00BB4BFC" w:rsidRPr="00604456" w:rsidRDefault="00BB4BFC" w:rsidP="00604456">
      <w:pPr>
        <w:pStyle w:val="Heading1"/>
        <w:spacing w:after="244"/>
        <w:ind w:left="0" w:firstLine="0"/>
        <w:rPr>
          <w:rFonts w:ascii="Tahoma" w:hAnsi="Tahoma" w:cs="Tahoma"/>
        </w:rPr>
      </w:pPr>
      <w:r w:rsidRPr="00604456">
        <w:rPr>
          <w:rFonts w:ascii="Tahoma" w:hAnsi="Tahoma" w:cs="Tahoma"/>
        </w:rPr>
        <w:lastRenderedPageBreak/>
        <w:t>DECLARATION</w:t>
      </w:r>
      <w:r w:rsidRPr="00604456">
        <w:rPr>
          <w:rFonts w:ascii="Tahoma" w:hAnsi="Tahoma" w:cs="Tahoma"/>
          <w:b w:val="0"/>
          <w:shd w:val="clear" w:color="auto" w:fill="auto"/>
        </w:rPr>
        <w:t xml:space="preserve"> </w:t>
      </w:r>
    </w:p>
    <w:p w14:paraId="60298C6C" w14:textId="77777777" w:rsidR="00BB4BFC" w:rsidRPr="00604456" w:rsidRDefault="00BB4BFC" w:rsidP="00604456">
      <w:pPr>
        <w:numPr>
          <w:ilvl w:val="0"/>
          <w:numId w:val="7"/>
        </w:numPr>
        <w:spacing w:after="237" w:line="269" w:lineRule="auto"/>
        <w:ind w:left="0"/>
        <w:jc w:val="both"/>
        <w:rPr>
          <w:rFonts w:ascii="Tahoma" w:hAnsi="Tahoma" w:cs="Tahoma"/>
          <w:lang w:val="en-ZA"/>
        </w:rPr>
      </w:pPr>
      <w:r w:rsidRPr="00604456">
        <w:rPr>
          <w:rFonts w:ascii="Tahoma" w:hAnsi="Tahoma" w:cs="Tahoma"/>
          <w:lang w:val="en-ZA"/>
        </w:rPr>
        <w:t xml:space="preserve">I, the undersigned, hereby confirm that the Renewal of my Insurance Portfolio has been discussed with me by my Financial Advisor; I do understand the contents thereof and is satisfied with the cover arranged. </w:t>
      </w:r>
    </w:p>
    <w:p w14:paraId="34FCF269" w14:textId="77777777" w:rsidR="00BB4BFC" w:rsidRPr="00604456" w:rsidRDefault="00BB4BFC" w:rsidP="00604456">
      <w:pPr>
        <w:numPr>
          <w:ilvl w:val="0"/>
          <w:numId w:val="7"/>
        </w:numPr>
        <w:spacing w:after="0" w:line="269" w:lineRule="auto"/>
        <w:ind w:left="0"/>
        <w:jc w:val="both"/>
        <w:rPr>
          <w:rFonts w:ascii="Tahoma" w:hAnsi="Tahoma" w:cs="Tahoma"/>
          <w:lang w:val="en-ZA"/>
        </w:rPr>
      </w:pPr>
      <w:r w:rsidRPr="00604456">
        <w:rPr>
          <w:rFonts w:ascii="Tahoma" w:hAnsi="Tahoma" w:cs="Tahoma"/>
          <w:lang w:val="en-ZA"/>
        </w:rPr>
        <w:t xml:space="preserve">I acknowledge that the following has been discussed and where needed a copy has been handed to me: </w:t>
      </w:r>
    </w:p>
    <w:p w14:paraId="66EC848D" w14:textId="77777777" w:rsidR="00B44E30" w:rsidRPr="00604456" w:rsidRDefault="00B44E30" w:rsidP="00604456">
      <w:pPr>
        <w:spacing w:after="0" w:line="269" w:lineRule="auto"/>
        <w:jc w:val="both"/>
        <w:rPr>
          <w:rFonts w:ascii="Tahoma" w:hAnsi="Tahoma" w:cs="Tahoma"/>
          <w:lang w:val="en-ZA"/>
        </w:rPr>
      </w:pPr>
    </w:p>
    <w:p w14:paraId="1AA61055" w14:textId="77777777" w:rsidR="00BB4BFC" w:rsidRPr="00604456" w:rsidRDefault="00BB4BFC" w:rsidP="00604456">
      <w:pPr>
        <w:spacing w:after="0"/>
        <w:rPr>
          <w:rFonts w:ascii="Tahoma" w:hAnsi="Tahoma" w:cs="Tahoma"/>
          <w:lang w:val="en-ZA"/>
        </w:rPr>
      </w:pP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BB4BFC" w:rsidRPr="00604456" w14:paraId="32ABB7E4"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6FCD51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0DF45278" w14:textId="77777777" w:rsidTr="00E902F3">
        <w:trPr>
          <w:trHeight w:val="509"/>
        </w:trPr>
        <w:tc>
          <w:tcPr>
            <w:tcW w:w="351" w:type="dxa"/>
            <w:tcBorders>
              <w:top w:val="double" w:sz="4" w:space="0" w:color="000000"/>
              <w:left w:val="single" w:sz="4" w:space="0" w:color="000000"/>
              <w:bottom w:val="double" w:sz="4" w:space="0" w:color="000000"/>
              <w:right w:val="single" w:sz="4" w:space="0" w:color="000000"/>
            </w:tcBorders>
          </w:tcPr>
          <w:p w14:paraId="00BA810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06DE0118"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710C7B2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0DDCB722"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Renewal Terms &amp; Conditions  </w:t>
      </w:r>
    </w:p>
    <w:p w14:paraId="676A5CC7" w14:textId="77777777" w:rsidR="00BB4BFC" w:rsidRPr="00604456" w:rsidRDefault="00BB4BFC" w:rsidP="00604456">
      <w:pPr>
        <w:spacing w:after="225"/>
        <w:rPr>
          <w:rFonts w:ascii="Tahoma" w:hAnsi="Tahoma" w:cs="Tahoma"/>
          <w:lang w:val="en-ZA"/>
        </w:rPr>
      </w:pPr>
      <w:r w:rsidRPr="00604456">
        <w:rPr>
          <w:rFonts w:ascii="Tahoma" w:hAnsi="Tahoma" w:cs="Tahoma"/>
          <w:lang w:val="en-ZA"/>
        </w:rPr>
        <w:t xml:space="preserve">Limits of indemnity/Insured values  </w:t>
      </w:r>
    </w:p>
    <w:p w14:paraId="76763ECB" w14:textId="77777777" w:rsidR="00BB4BFC" w:rsidRPr="00604456" w:rsidRDefault="00BB4BFC" w:rsidP="00604456">
      <w:pPr>
        <w:rPr>
          <w:rFonts w:ascii="Tahoma" w:hAnsi="Tahoma" w:cs="Tahoma"/>
          <w:lang w:val="en-ZA"/>
        </w:rPr>
      </w:pPr>
      <w:r w:rsidRPr="00604456">
        <w:rPr>
          <w:rFonts w:ascii="Tahoma" w:hAnsi="Tahoma" w:cs="Tahoma"/>
          <w:lang w:val="en-ZA"/>
        </w:rPr>
        <w:t xml:space="preserve">Average/Under-insurance </w:t>
      </w:r>
    </w:p>
    <w:p w14:paraId="3153DF4B" w14:textId="77777777" w:rsidR="00BB4BFC" w:rsidRPr="00604456" w:rsidRDefault="00BB4BFC" w:rsidP="00604456">
      <w:pPr>
        <w:spacing w:after="0"/>
        <w:rPr>
          <w:rFonts w:ascii="Tahoma" w:hAnsi="Tahoma" w:cs="Tahoma"/>
          <w:lang w:val="en-ZA"/>
        </w:rPr>
      </w:pPr>
      <w:r w:rsidRPr="00604456">
        <w:rPr>
          <w:rFonts w:ascii="Tahoma" w:hAnsi="Tahoma" w:cs="Tahoma"/>
          <w:i/>
          <w:lang w:val="en-ZA"/>
        </w:rPr>
        <w:t xml:space="preserve"> </w:t>
      </w:r>
    </w:p>
    <w:tbl>
      <w:tblPr>
        <w:tblStyle w:val="TableGrid"/>
        <w:tblpPr w:vertAnchor="text" w:tblpX="-65" w:tblpY="-115"/>
        <w:tblOverlap w:val="never"/>
        <w:tblW w:w="351" w:type="dxa"/>
        <w:tblInd w:w="0" w:type="dxa"/>
        <w:tblCellMar>
          <w:top w:w="86" w:type="dxa"/>
          <w:left w:w="108" w:type="dxa"/>
          <w:right w:w="115" w:type="dxa"/>
        </w:tblCellMar>
        <w:tblLook w:val="04A0" w:firstRow="1" w:lastRow="0" w:firstColumn="1" w:lastColumn="0" w:noHBand="0" w:noVBand="1"/>
      </w:tblPr>
      <w:tblGrid>
        <w:gridCol w:w="351"/>
      </w:tblGrid>
      <w:tr w:rsidR="00BB4BFC" w:rsidRPr="00604456" w14:paraId="0B33ACA3"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79AA094C" w14:textId="77777777" w:rsidR="00BB4BFC" w:rsidRPr="00604456" w:rsidRDefault="00BB4BFC" w:rsidP="00604456">
            <w:pPr>
              <w:spacing w:after="160" w:line="259" w:lineRule="auto"/>
              <w:rPr>
                <w:rFonts w:ascii="Tahoma" w:hAnsi="Tahoma" w:cs="Tahoma"/>
                <w:lang w:val="en-ZA"/>
              </w:rPr>
            </w:pPr>
          </w:p>
        </w:tc>
      </w:tr>
      <w:tr w:rsidR="00BB4BFC" w:rsidRPr="00604456" w14:paraId="4042805A"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58729EC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5242D5C9"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First amount payable/Excesses </w:t>
      </w:r>
    </w:p>
    <w:p w14:paraId="691058BC" w14:textId="77777777" w:rsidR="00BB4BFC" w:rsidRPr="00604456" w:rsidRDefault="00BB4BFC" w:rsidP="00604456">
      <w:pPr>
        <w:spacing w:after="254"/>
        <w:rPr>
          <w:rFonts w:ascii="Tahoma" w:hAnsi="Tahoma" w:cs="Tahoma"/>
          <w:lang w:val="en-ZA"/>
        </w:rPr>
      </w:pPr>
      <w:r w:rsidRPr="00604456">
        <w:rPr>
          <w:rFonts w:ascii="Tahoma" w:hAnsi="Tahoma" w:cs="Tahoma"/>
          <w:lang w:val="en-ZA"/>
        </w:rPr>
        <w:t xml:space="preserve">Statutory notice  </w:t>
      </w:r>
    </w:p>
    <w:p w14:paraId="33290089" w14:textId="77777777" w:rsidR="00AA5F3D" w:rsidRPr="00604456" w:rsidRDefault="00AA5F3D" w:rsidP="00604456">
      <w:pPr>
        <w:spacing w:after="254"/>
        <w:rPr>
          <w:rFonts w:ascii="Tahoma" w:hAnsi="Tahoma" w:cs="Tahoma"/>
          <w:lang w:val="en-ZA"/>
        </w:rPr>
      </w:pPr>
    </w:p>
    <w:p w14:paraId="47065240"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warrant that the answers given are true and correct and I do not know of any material facts (even though specific questions about them have not been asked) that should be communicated to insurers. </w:t>
      </w:r>
    </w:p>
    <w:p w14:paraId="588E29DB"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60E890C5" w14:textId="77777777" w:rsidR="00BB4BFC" w:rsidRPr="00604456" w:rsidRDefault="00BB4BFC" w:rsidP="00604456">
      <w:pPr>
        <w:numPr>
          <w:ilvl w:val="0"/>
          <w:numId w:val="11"/>
        </w:numPr>
        <w:spacing w:after="0" w:line="242" w:lineRule="auto"/>
        <w:ind w:left="0"/>
        <w:jc w:val="both"/>
        <w:rPr>
          <w:rFonts w:ascii="Tahoma" w:hAnsi="Tahoma" w:cs="Tahoma"/>
          <w:lang w:val="en-ZA"/>
        </w:rPr>
      </w:pPr>
      <w:r w:rsidRPr="00604456">
        <w:rPr>
          <w:rFonts w:ascii="Tahoma" w:hAnsi="Tahoma" w:cs="Tahoma"/>
          <w:lang w:val="en-Z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5506CA14"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00834C6B"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there are any other material facts that could influence insurers’ decisions in accepting the risk, or any factors that could make the risk more hazardous than normal, they are stipulated here: </w:t>
      </w:r>
    </w:p>
    <w:p w14:paraId="48174E9B" w14:textId="77777777" w:rsidR="002A5457" w:rsidRDefault="002A5457" w:rsidP="00604456">
      <w:pPr>
        <w:spacing w:after="12"/>
        <w:ind w:right="62"/>
        <w:jc w:val="right"/>
        <w:rPr>
          <w:rFonts w:ascii="Tahoma" w:hAnsi="Tahoma" w:cs="Tahoma"/>
          <w:lang w:val="en-ZA"/>
        </w:rPr>
      </w:pPr>
    </w:p>
    <w:p w14:paraId="412F70D1" w14:textId="77777777" w:rsidR="0054405A" w:rsidRDefault="00BB4BFC" w:rsidP="00604456">
      <w:pPr>
        <w:spacing w:after="12"/>
        <w:ind w:right="62"/>
        <w:jc w:val="right"/>
        <w:rPr>
          <w:rFonts w:ascii="Tahoma" w:hAnsi="Tahoma" w:cs="Tahoma"/>
          <w:lang w:val="en-ZA"/>
        </w:rPr>
      </w:pPr>
      <w:r w:rsidRPr="00604456">
        <w:rPr>
          <w:rFonts w:ascii="Tahoma" w:hAnsi="Tahoma" w:cs="Tahoma"/>
          <w:lang w:val="en-ZA"/>
        </w:rPr>
        <w:t>………………………………………………………………………………………………………………………………………………</w:t>
      </w:r>
    </w:p>
    <w:p w14:paraId="5407E56E" w14:textId="77777777" w:rsidR="00BB4BFC" w:rsidRPr="00604456" w:rsidRDefault="00BB4BFC" w:rsidP="00604456">
      <w:pPr>
        <w:spacing w:after="12"/>
        <w:ind w:right="62"/>
        <w:jc w:val="right"/>
        <w:rPr>
          <w:rFonts w:ascii="Tahoma" w:hAnsi="Tahoma" w:cs="Tahoma"/>
          <w:lang w:val="en-ZA"/>
        </w:rPr>
      </w:pPr>
      <w:r w:rsidRPr="00604456">
        <w:rPr>
          <w:rFonts w:ascii="Tahoma" w:hAnsi="Tahoma" w:cs="Tahoma"/>
          <w:lang w:val="en-ZA"/>
        </w:rPr>
        <w:t xml:space="preserve"> </w:t>
      </w:r>
    </w:p>
    <w:p w14:paraId="4DF98F31"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79F729A8"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1A061096"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UNDERSTAND THAT this insurance will not start until this proposal has been accepted by the insurers. </w:t>
      </w:r>
    </w:p>
    <w:p w14:paraId="75B71C63" w14:textId="77777777" w:rsidR="00BB4BFC" w:rsidRPr="00604456" w:rsidRDefault="00BB4BFC" w:rsidP="00604456">
      <w:pPr>
        <w:spacing w:after="70"/>
        <w:rPr>
          <w:rFonts w:ascii="Tahoma" w:hAnsi="Tahoma" w:cs="Tahoma"/>
          <w:lang w:val="en-ZA"/>
        </w:rPr>
      </w:pPr>
      <w:r w:rsidRPr="00604456">
        <w:rPr>
          <w:rFonts w:ascii="Tahoma" w:hAnsi="Tahoma" w:cs="Tahoma"/>
          <w:lang w:val="en-ZA"/>
        </w:rPr>
        <w:t xml:space="preserve"> </w:t>
      </w:r>
    </w:p>
    <w:p w14:paraId="39C9113C" w14:textId="77777777" w:rsidR="00361944"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AM AWARE OF the Client Service Fee that 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w:t>
      </w:r>
      <w:r w:rsidR="00E91D28" w:rsidRPr="00604456">
        <w:rPr>
          <w:rFonts w:ascii="Tahoma" w:hAnsi="Tahoma" w:cs="Tahoma"/>
          <w:lang w:val="en-ZA"/>
        </w:rPr>
        <w:t>harges in terms of Section 12.4.2</w:t>
      </w:r>
      <w:r w:rsidRPr="00604456">
        <w:rPr>
          <w:rFonts w:ascii="Tahoma" w:hAnsi="Tahoma" w:cs="Tahoma"/>
          <w:lang w:val="en-ZA"/>
        </w:rPr>
        <w:t xml:space="preserve"> of the Short-term Insurance Act and agree that such fee has been explained to me and the exact numerical amount, as well as the exact Client Services which make up said fee, will be disclosed </w:t>
      </w:r>
      <w:proofErr w:type="spellStart"/>
      <w:r w:rsidRPr="00604456">
        <w:rPr>
          <w:rFonts w:ascii="Tahoma" w:hAnsi="Tahoma" w:cs="Tahoma"/>
          <w:lang w:val="en-ZA"/>
        </w:rPr>
        <w:t>i</w:t>
      </w:r>
      <w:proofErr w:type="spellEnd"/>
      <w:r w:rsidRPr="00604456">
        <w:rPr>
          <w:rFonts w:ascii="Tahoma" w:hAnsi="Tahoma" w:cs="Tahoma"/>
          <w:lang w:val="en-ZA"/>
        </w:rPr>
        <w:t xml:space="preserve"> in my Insurance Policy. Should I at any stage no longer wish to be debited for the Client Service Fee, I am aware of my right to cancel this fee; however, I am also aware that cancelling the Client Service Fee will mean cancelling the Services provided in terms of said fee.</w:t>
      </w:r>
    </w:p>
    <w:p w14:paraId="2E02630E" w14:textId="77777777" w:rsidR="00361944" w:rsidRDefault="00361944" w:rsidP="00361944">
      <w:pPr>
        <w:pStyle w:val="ListParagraph"/>
        <w:rPr>
          <w:rFonts w:ascii="Tahoma" w:hAnsi="Tahoma" w:cs="Tahoma"/>
          <w:lang w:val="en-ZA"/>
        </w:rPr>
      </w:pPr>
    </w:p>
    <w:p w14:paraId="0CC8F043" w14:textId="71A6FB44" w:rsidR="00BB4BFC" w:rsidRPr="00604456" w:rsidRDefault="00BB4BFC" w:rsidP="00361944">
      <w:pPr>
        <w:spacing w:after="13" w:line="248" w:lineRule="auto"/>
        <w:ind w:left="687"/>
        <w:jc w:val="both"/>
        <w:rPr>
          <w:rFonts w:ascii="Tahoma" w:hAnsi="Tahoma" w:cs="Tahoma"/>
          <w:lang w:val="en-ZA"/>
        </w:rPr>
      </w:pPr>
      <w:r w:rsidRPr="00604456">
        <w:rPr>
          <w:rFonts w:ascii="Tahoma" w:hAnsi="Tahoma" w:cs="Tahoma"/>
          <w:lang w:val="en-ZA"/>
        </w:rPr>
        <w:t xml:space="preserve"> </w:t>
      </w:r>
    </w:p>
    <w:p w14:paraId="13B5FC34" w14:textId="77777777" w:rsidR="00E91D28" w:rsidRPr="00604456" w:rsidRDefault="00E91D28" w:rsidP="00604456">
      <w:pPr>
        <w:spacing w:after="13" w:line="248" w:lineRule="auto"/>
        <w:jc w:val="both"/>
        <w:rPr>
          <w:rFonts w:ascii="Tahoma" w:hAnsi="Tahoma" w:cs="Tahoma"/>
          <w:lang w:val="en-ZA"/>
        </w:rPr>
      </w:pPr>
    </w:p>
    <w:p w14:paraId="479923C4" w14:textId="77777777" w:rsidR="00BB4BFC" w:rsidRPr="00604456" w:rsidRDefault="00BB4BFC" w:rsidP="00604456">
      <w:pPr>
        <w:numPr>
          <w:ilvl w:val="0"/>
          <w:numId w:val="11"/>
        </w:numPr>
        <w:spacing w:after="53" w:line="248" w:lineRule="auto"/>
        <w:ind w:left="0"/>
        <w:jc w:val="both"/>
        <w:rPr>
          <w:rFonts w:ascii="Tahoma" w:hAnsi="Tahoma" w:cs="Tahoma"/>
          <w:lang w:val="en-ZA"/>
        </w:rPr>
      </w:pPr>
      <w:r w:rsidRPr="00604456">
        <w:rPr>
          <w:rFonts w:ascii="Tahoma" w:hAnsi="Tahoma" w:cs="Tahoma"/>
          <w:lang w:val="en-ZA"/>
        </w:rPr>
        <w:t xml:space="preserve">I UNDERSTAND THAT certain personal information may be required in order to render proper financial advice and that my consent in collecting such or otherwise processing such information is necessary. </w:t>
      </w:r>
    </w:p>
    <w:p w14:paraId="6A7DB3C7" w14:textId="77777777" w:rsidR="00946924" w:rsidRDefault="00946924" w:rsidP="0054405A">
      <w:pPr>
        <w:ind w:right="116"/>
        <w:rPr>
          <w:rFonts w:ascii="Tahoma" w:hAnsi="Tahoma" w:cs="Tahoma"/>
          <w:lang w:val="en-ZA"/>
        </w:rPr>
      </w:pPr>
    </w:p>
    <w:p w14:paraId="58FDFDFA" w14:textId="77777777" w:rsidR="00BB4BFC" w:rsidRPr="00604456" w:rsidRDefault="00BB4BFC" w:rsidP="0054405A">
      <w:pPr>
        <w:ind w:right="116"/>
        <w:rPr>
          <w:rFonts w:ascii="Tahoma" w:hAnsi="Tahoma" w:cs="Tahoma"/>
          <w:lang w:val="en-ZA"/>
        </w:rPr>
      </w:pPr>
      <w:r w:rsidRPr="00604456">
        <w:rPr>
          <w:rFonts w:ascii="Tahoma" w:hAnsi="Tahoma" w:cs="Tahoma"/>
          <w:lang w:val="en-ZA"/>
        </w:rPr>
        <w:t xml:space="preserve">Should there be any personal information that I am not comfortable with my Broker/Smit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23054F9E"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1DCC142D"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you are unable to sign this declaration without qualification, please state your reasons below: </w:t>
      </w:r>
    </w:p>
    <w:p w14:paraId="392EC988"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52F62F50" w14:textId="77777777" w:rsidR="00BB4BFC" w:rsidRPr="00604456" w:rsidRDefault="00BB4BFC" w:rsidP="00604456">
      <w:pPr>
        <w:spacing w:after="215"/>
        <w:ind w:right="62"/>
        <w:jc w:val="right"/>
        <w:rPr>
          <w:rFonts w:ascii="Tahoma" w:hAnsi="Tahoma" w:cs="Tahoma"/>
          <w:lang w:val="en-ZA"/>
        </w:rPr>
      </w:pPr>
      <w:r w:rsidRPr="00604456">
        <w:rPr>
          <w:rFonts w:ascii="Tahoma" w:hAnsi="Tahoma" w:cs="Tahoma"/>
          <w:lang w:val="en-ZA"/>
        </w:rPr>
        <w:t xml:space="preserve">……………………………….……………………………………………………………………………………………………………… </w:t>
      </w:r>
    </w:p>
    <w:p w14:paraId="4981DFC9"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1673060D" w14:textId="7366C72C" w:rsidR="00BB4BFC" w:rsidRPr="00604456" w:rsidRDefault="00BB4BFC" w:rsidP="00604456">
      <w:pPr>
        <w:rPr>
          <w:rFonts w:ascii="Tahoma" w:hAnsi="Tahoma" w:cs="Tahoma"/>
          <w:lang w:val="en-ZA"/>
        </w:rPr>
      </w:pPr>
      <w:r w:rsidRPr="00604456">
        <w:rPr>
          <w:rFonts w:ascii="Tahoma" w:hAnsi="Tahoma" w:cs="Tahoma"/>
          <w:lang w:val="en-ZA"/>
        </w:rPr>
        <w:t xml:space="preserve">Signed at: …………………………….……………… on </w:t>
      </w:r>
      <w:proofErr w:type="gramStart"/>
      <w:r w:rsidRPr="00604456">
        <w:rPr>
          <w:rFonts w:ascii="Tahoma" w:hAnsi="Tahoma" w:cs="Tahoma"/>
          <w:lang w:val="en-ZA"/>
        </w:rPr>
        <w:t xml:space="preserve">this </w:t>
      </w:r>
      <w:r w:rsidR="00946924">
        <w:rPr>
          <w:rFonts w:ascii="Tahoma" w:hAnsi="Tahoma" w:cs="Tahoma"/>
          <w:lang w:val="en-ZA"/>
        </w:rPr>
        <w:t>..</w:t>
      </w:r>
      <w:proofErr w:type="gramEnd"/>
      <w:r w:rsidRPr="00604456">
        <w:rPr>
          <w:rFonts w:ascii="Tahoma" w:hAnsi="Tahoma" w:cs="Tahoma"/>
          <w:lang w:val="en-ZA"/>
        </w:rPr>
        <w:t xml:space="preserve">… </w:t>
      </w:r>
      <w:proofErr w:type="gramStart"/>
      <w:r w:rsidRPr="00604456">
        <w:rPr>
          <w:rFonts w:ascii="Tahoma" w:hAnsi="Tahoma" w:cs="Tahoma"/>
          <w:lang w:val="en-ZA"/>
        </w:rPr>
        <w:t>day</w:t>
      </w:r>
      <w:proofErr w:type="gramEnd"/>
      <w:r w:rsidRPr="00604456">
        <w:rPr>
          <w:rFonts w:ascii="Tahoma" w:hAnsi="Tahoma" w:cs="Tahoma"/>
          <w:lang w:val="en-ZA"/>
        </w:rPr>
        <w:t xml:space="preserve"> of ………………… 20 …… </w:t>
      </w:r>
    </w:p>
    <w:p w14:paraId="55BBE701"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2499F9BE"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420EA279" w14:textId="77777777" w:rsidR="00BB4BFC" w:rsidRPr="00604456" w:rsidRDefault="00BB4BFC" w:rsidP="00604456">
      <w:pPr>
        <w:rPr>
          <w:rFonts w:ascii="Tahoma" w:hAnsi="Tahoma" w:cs="Tahoma"/>
          <w:lang w:val="en-ZA"/>
        </w:rPr>
      </w:pPr>
      <w:r w:rsidRPr="00604456">
        <w:rPr>
          <w:rFonts w:ascii="Tahoma" w:hAnsi="Tahoma" w:cs="Tahoma"/>
          <w:lang w:val="en-ZA"/>
        </w:rPr>
        <w:t xml:space="preserve">Signature: ……………………………………………………...…… </w:t>
      </w:r>
    </w:p>
    <w:p w14:paraId="467BDB7E"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18A03AF5"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560275BC" w14:textId="77777777" w:rsidR="00BB4BFC" w:rsidRPr="00604456" w:rsidRDefault="00BB4BFC" w:rsidP="00604456">
      <w:pPr>
        <w:rPr>
          <w:rFonts w:ascii="Tahoma" w:hAnsi="Tahoma" w:cs="Tahoma"/>
          <w:lang w:val="en-ZA" w:eastAsia="en-ZA"/>
        </w:rPr>
      </w:pPr>
    </w:p>
    <w:p w14:paraId="376B97FF" w14:textId="77777777" w:rsidR="00C579B6" w:rsidRPr="00604456" w:rsidRDefault="00C579B6" w:rsidP="00604456">
      <w:pPr>
        <w:tabs>
          <w:tab w:val="left" w:pos="6240"/>
        </w:tabs>
        <w:rPr>
          <w:rFonts w:ascii="Tahoma" w:hAnsi="Tahoma" w:cs="Tahoma"/>
          <w:lang w:val="en-ZA" w:eastAsia="en-ZA"/>
        </w:rPr>
      </w:pPr>
      <w:r w:rsidRPr="00604456">
        <w:rPr>
          <w:rFonts w:ascii="Tahoma" w:hAnsi="Tahoma" w:cs="Tahoma"/>
          <w:lang w:val="en-ZA" w:eastAsia="en-ZA"/>
        </w:rPr>
        <w:tab/>
      </w:r>
    </w:p>
    <w:sectPr w:rsidR="00C579B6" w:rsidRPr="00604456" w:rsidSect="001E4DE8">
      <w:footerReference w:type="default" r:id="rId8"/>
      <w:pgSz w:w="11906" w:h="16838"/>
      <w:pgMar w:top="993" w:right="1133" w:bottom="993"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146DB0" w14:textId="77777777" w:rsidR="00E25F6B" w:rsidRDefault="00E25F6B" w:rsidP="00E902F3">
      <w:pPr>
        <w:spacing w:after="0" w:line="240" w:lineRule="auto"/>
      </w:pPr>
      <w:r>
        <w:separator/>
      </w:r>
    </w:p>
  </w:endnote>
  <w:endnote w:type="continuationSeparator" w:id="0">
    <w:p w14:paraId="0317DA50" w14:textId="77777777" w:rsidR="00E25F6B" w:rsidRDefault="00E25F6B" w:rsidP="00E9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4192795"/>
      <w:docPartObj>
        <w:docPartGallery w:val="Page Numbers (Bottom of Page)"/>
        <w:docPartUnique/>
      </w:docPartObj>
    </w:sdtPr>
    <w:sdtEndPr/>
    <w:sdtContent>
      <w:sdt>
        <w:sdtPr>
          <w:id w:val="-1769616900"/>
          <w:docPartObj>
            <w:docPartGallery w:val="Page Numbers (Top of Page)"/>
            <w:docPartUnique/>
          </w:docPartObj>
        </w:sdtPr>
        <w:sdtEndPr/>
        <w:sdtContent>
          <w:p w14:paraId="4031AB0B" w14:textId="77777777" w:rsidR="005E6062" w:rsidRDefault="005E606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34C0A">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34C0A">
              <w:rPr>
                <w:b/>
                <w:bCs/>
                <w:noProof/>
              </w:rPr>
              <w:t>16</w:t>
            </w:r>
            <w:r>
              <w:rPr>
                <w:b/>
                <w:bCs/>
                <w:sz w:val="24"/>
                <w:szCs w:val="24"/>
              </w:rPr>
              <w:fldChar w:fldCharType="end"/>
            </w:r>
          </w:p>
        </w:sdtContent>
      </w:sdt>
    </w:sdtContent>
  </w:sdt>
  <w:p w14:paraId="4C7BA86D" w14:textId="77777777" w:rsidR="005E6062" w:rsidRPr="00E902F3" w:rsidRDefault="005E6062">
    <w:pPr>
      <w:pStyle w:val="Footer"/>
      <w:rPr>
        <w:lang w:val="en-ZA"/>
      </w:rPr>
    </w:pPr>
    <w:r>
      <w:rPr>
        <w:lang w:val="en-ZA"/>
      </w:rPr>
      <w:t xml:space="preserve">08/2021                                                         Smit &amp; </w:t>
    </w:r>
    <w:proofErr w:type="spellStart"/>
    <w:r>
      <w:rPr>
        <w:lang w:val="en-ZA"/>
      </w:rPr>
      <w:t>Kie</w:t>
    </w:r>
    <w:proofErr w:type="spellEnd"/>
    <w:r>
      <w:rPr>
        <w:lang w:val="en-ZA"/>
      </w:rP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5AA5D" w14:textId="77777777" w:rsidR="00E25F6B" w:rsidRDefault="00E25F6B" w:rsidP="00E902F3">
      <w:pPr>
        <w:spacing w:after="0" w:line="240" w:lineRule="auto"/>
      </w:pPr>
      <w:r>
        <w:separator/>
      </w:r>
    </w:p>
  </w:footnote>
  <w:footnote w:type="continuationSeparator" w:id="0">
    <w:p w14:paraId="2EF3A71B" w14:textId="77777777" w:rsidR="00E25F6B" w:rsidRDefault="00E25F6B" w:rsidP="00E902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21C38"/>
    <w:multiLevelType w:val="hybridMultilevel"/>
    <w:tmpl w:val="6C822392"/>
    <w:lvl w:ilvl="0" w:tplc="1150A488">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9C0E4984">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2AE6BFC">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A3BC6">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945896F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D0415A8">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4E417B2">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7F86CCFA">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D6E3086">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A441BC9"/>
    <w:multiLevelType w:val="hybridMultilevel"/>
    <w:tmpl w:val="3D649DC4"/>
    <w:lvl w:ilvl="0" w:tplc="CF0EC29E">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C358B316">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66C824E">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8FA89C1A">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8F0DE2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A8AC5E72">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7E0994E">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C4251D0">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D263114">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43D16E46"/>
    <w:multiLevelType w:val="hybridMultilevel"/>
    <w:tmpl w:val="6602DEDE"/>
    <w:lvl w:ilvl="0" w:tplc="71680578">
      <w:start w:val="1"/>
      <w:numFmt w:val="bullet"/>
      <w:lvlText w:val=""/>
      <w:lvlJc w:val="left"/>
      <w:pPr>
        <w:ind w:left="6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40C6456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AF0954C">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470F8A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AC2488BC">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081EE0B2">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A7AA2A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F0066A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28CEBD52">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4D6270BE"/>
    <w:multiLevelType w:val="hybridMultilevel"/>
    <w:tmpl w:val="D30E3A60"/>
    <w:lvl w:ilvl="0" w:tplc="D0444658">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228A8A20">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B261D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ECF048D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A6EF66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882431A">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98E625F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B7E8A8C">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E6F3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15:restartNumberingAfterBreak="0">
    <w:nsid w:val="4F4717F3"/>
    <w:multiLevelType w:val="hybridMultilevel"/>
    <w:tmpl w:val="D13A2CD6"/>
    <w:lvl w:ilvl="0" w:tplc="6314931C">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4AA398">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86C8C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DC0592">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6123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FA613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30A0A8">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CA8574">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184346">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4A34AC1"/>
    <w:multiLevelType w:val="hybridMultilevel"/>
    <w:tmpl w:val="3300DEEE"/>
    <w:lvl w:ilvl="0" w:tplc="0DA4AA24">
      <w:start w:val="1"/>
      <w:numFmt w:val="decimal"/>
      <w:lvlText w:val="%1."/>
      <w:lvlJc w:val="left"/>
      <w:pPr>
        <w:ind w:left="6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F0D506">
      <w:start w:val="1"/>
      <w:numFmt w:val="lowerLetter"/>
      <w:lvlText w:val="%2"/>
      <w:lvlJc w:val="left"/>
      <w:pPr>
        <w:ind w:left="7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A67F0E">
      <w:start w:val="1"/>
      <w:numFmt w:val="lowerRoman"/>
      <w:lvlText w:val="%3"/>
      <w:lvlJc w:val="left"/>
      <w:pPr>
        <w:ind w:left="7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F8FE6A">
      <w:start w:val="1"/>
      <w:numFmt w:val="decimal"/>
      <w:lvlText w:val="%4"/>
      <w:lvlJc w:val="left"/>
      <w:pPr>
        <w:ind w:left="8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5E955E">
      <w:start w:val="1"/>
      <w:numFmt w:val="lowerLetter"/>
      <w:lvlText w:val="%5"/>
      <w:lvlJc w:val="left"/>
      <w:pPr>
        <w:ind w:left="9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AD960">
      <w:start w:val="1"/>
      <w:numFmt w:val="lowerRoman"/>
      <w:lvlText w:val="%6"/>
      <w:lvlJc w:val="left"/>
      <w:pPr>
        <w:ind w:left="10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E41E6A">
      <w:start w:val="1"/>
      <w:numFmt w:val="decimal"/>
      <w:lvlText w:val="%7"/>
      <w:lvlJc w:val="left"/>
      <w:pPr>
        <w:ind w:left="10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A4B78A">
      <w:start w:val="1"/>
      <w:numFmt w:val="lowerLetter"/>
      <w:lvlText w:val="%8"/>
      <w:lvlJc w:val="left"/>
      <w:pPr>
        <w:ind w:left="11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AD9BE">
      <w:start w:val="1"/>
      <w:numFmt w:val="lowerRoman"/>
      <w:lvlText w:val="%9"/>
      <w:lvlJc w:val="left"/>
      <w:pPr>
        <w:ind w:left="12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E312FF"/>
    <w:multiLevelType w:val="hybridMultilevel"/>
    <w:tmpl w:val="F926BF32"/>
    <w:lvl w:ilvl="0" w:tplc="93B40EB0">
      <w:start w:val="1"/>
      <w:numFmt w:val="bullet"/>
      <w:lvlText w:val=""/>
      <w:lvlJc w:val="left"/>
      <w:pPr>
        <w:ind w:left="63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FA494EC">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CA909BC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007024A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F9AE3D0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380C1AC">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99E85C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8F648CF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4A48D6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5BC8635D"/>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6A33E22"/>
    <w:multiLevelType w:val="hybridMultilevel"/>
    <w:tmpl w:val="16449060"/>
    <w:lvl w:ilvl="0" w:tplc="4106FC1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D953BD4"/>
    <w:multiLevelType w:val="hybridMultilevel"/>
    <w:tmpl w:val="00FC0578"/>
    <w:lvl w:ilvl="0" w:tplc="1BE0A8EC">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F0FA3A88">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3806526">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BEC65BA">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1C4009E">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25A6BF20">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D18E5EC">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13B420F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88DE9C">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0" w15:restartNumberingAfterBreak="0">
    <w:nsid w:val="73427E0E"/>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D950047"/>
    <w:multiLevelType w:val="hybridMultilevel"/>
    <w:tmpl w:val="961E6A5C"/>
    <w:lvl w:ilvl="0" w:tplc="B5B2012C">
      <w:start w:val="1"/>
      <w:numFmt w:val="bullet"/>
      <w:lvlText w:val=""/>
      <w:lvlJc w:val="left"/>
      <w:pPr>
        <w:ind w:left="73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66CCAA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87EBB0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CBC3F5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41C7AD0">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61C6FC4">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87CB8F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9FA824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5CCDEF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5"/>
  </w:num>
  <w:num w:numId="2">
    <w:abstractNumId w:val="11"/>
  </w:num>
  <w:num w:numId="3">
    <w:abstractNumId w:val="6"/>
  </w:num>
  <w:num w:numId="4">
    <w:abstractNumId w:val="2"/>
  </w:num>
  <w:num w:numId="5">
    <w:abstractNumId w:val="1"/>
  </w:num>
  <w:num w:numId="6">
    <w:abstractNumId w:val="3"/>
  </w:num>
  <w:num w:numId="7">
    <w:abstractNumId w:val="7"/>
  </w:num>
  <w:num w:numId="8">
    <w:abstractNumId w:val="0"/>
  </w:num>
  <w:num w:numId="9">
    <w:abstractNumId w:val="9"/>
  </w:num>
  <w:num w:numId="10">
    <w:abstractNumId w:val="4"/>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2D"/>
    <w:rsid w:val="00073027"/>
    <w:rsid w:val="00080A07"/>
    <w:rsid w:val="000B31C3"/>
    <w:rsid w:val="0011466A"/>
    <w:rsid w:val="001339F5"/>
    <w:rsid w:val="0015342B"/>
    <w:rsid w:val="00170633"/>
    <w:rsid w:val="001734EB"/>
    <w:rsid w:val="001D7FE9"/>
    <w:rsid w:val="001E4DE8"/>
    <w:rsid w:val="00223DE6"/>
    <w:rsid w:val="0024570B"/>
    <w:rsid w:val="002A5457"/>
    <w:rsid w:val="003013CD"/>
    <w:rsid w:val="003048C6"/>
    <w:rsid w:val="003211D6"/>
    <w:rsid w:val="003279D0"/>
    <w:rsid w:val="00341D25"/>
    <w:rsid w:val="00361944"/>
    <w:rsid w:val="0037053F"/>
    <w:rsid w:val="003B181C"/>
    <w:rsid w:val="00434B74"/>
    <w:rsid w:val="00436D87"/>
    <w:rsid w:val="004546E8"/>
    <w:rsid w:val="00460787"/>
    <w:rsid w:val="004A3A51"/>
    <w:rsid w:val="004A5DDB"/>
    <w:rsid w:val="00537890"/>
    <w:rsid w:val="0054405A"/>
    <w:rsid w:val="00563473"/>
    <w:rsid w:val="00577DCB"/>
    <w:rsid w:val="00590931"/>
    <w:rsid w:val="005D092F"/>
    <w:rsid w:val="005E6062"/>
    <w:rsid w:val="00604456"/>
    <w:rsid w:val="00687E8B"/>
    <w:rsid w:val="006B0A10"/>
    <w:rsid w:val="00707841"/>
    <w:rsid w:val="0077142D"/>
    <w:rsid w:val="00791D7F"/>
    <w:rsid w:val="00845DD1"/>
    <w:rsid w:val="008809FF"/>
    <w:rsid w:val="008A78FA"/>
    <w:rsid w:val="008C2DD7"/>
    <w:rsid w:val="008E5B73"/>
    <w:rsid w:val="00930EB1"/>
    <w:rsid w:val="00946924"/>
    <w:rsid w:val="0096055F"/>
    <w:rsid w:val="00A71E99"/>
    <w:rsid w:val="00A81473"/>
    <w:rsid w:val="00AA5F3D"/>
    <w:rsid w:val="00AD3898"/>
    <w:rsid w:val="00B44E30"/>
    <w:rsid w:val="00B53DFF"/>
    <w:rsid w:val="00BB4BFC"/>
    <w:rsid w:val="00C066FF"/>
    <w:rsid w:val="00C34C0A"/>
    <w:rsid w:val="00C35294"/>
    <w:rsid w:val="00C579B6"/>
    <w:rsid w:val="00C770D8"/>
    <w:rsid w:val="00C81F7D"/>
    <w:rsid w:val="00CC16F4"/>
    <w:rsid w:val="00D06854"/>
    <w:rsid w:val="00D1134E"/>
    <w:rsid w:val="00DB0675"/>
    <w:rsid w:val="00E06040"/>
    <w:rsid w:val="00E25F6B"/>
    <w:rsid w:val="00E33C31"/>
    <w:rsid w:val="00E8356D"/>
    <w:rsid w:val="00E902F3"/>
    <w:rsid w:val="00E91D28"/>
    <w:rsid w:val="00EC274F"/>
    <w:rsid w:val="00EF19CE"/>
    <w:rsid w:val="00F12F84"/>
    <w:rsid w:val="00F26F9D"/>
    <w:rsid w:val="00F91F74"/>
    <w:rsid w:val="00FC1131"/>
    <w:rsid w:val="00FE43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4C4A3"/>
  <w15:chartTrackingRefBased/>
  <w15:docId w15:val="{D7BBC2E1-52B8-4CA3-9101-D920002B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C81F7D"/>
    <w:pPr>
      <w:keepNext/>
      <w:keepLines/>
      <w:spacing w:after="0" w:line="265" w:lineRule="auto"/>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F7D"/>
    <w:rPr>
      <w:rFonts w:ascii="Calibri" w:eastAsia="Calibri" w:hAnsi="Calibri" w:cs="Calibri"/>
      <w:b/>
      <w:color w:val="000000"/>
      <w:lang w:eastAsia="en-ZA"/>
    </w:rPr>
  </w:style>
  <w:style w:type="table" w:customStyle="1" w:styleId="TableGrid">
    <w:name w:val="TableGrid"/>
    <w:rsid w:val="00C81F7D"/>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C81F7D"/>
    <w:pPr>
      <w:ind w:left="720"/>
      <w:contextualSpacing/>
    </w:pPr>
  </w:style>
  <w:style w:type="paragraph" w:styleId="Header">
    <w:name w:val="header"/>
    <w:basedOn w:val="Normal"/>
    <w:link w:val="HeaderChar"/>
    <w:uiPriority w:val="99"/>
    <w:unhideWhenUsed/>
    <w:rsid w:val="00E90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F3"/>
    <w:rPr>
      <w:lang w:val="af-ZA"/>
    </w:rPr>
  </w:style>
  <w:style w:type="paragraph" w:styleId="Footer">
    <w:name w:val="footer"/>
    <w:basedOn w:val="Normal"/>
    <w:link w:val="FooterChar"/>
    <w:uiPriority w:val="99"/>
    <w:unhideWhenUsed/>
    <w:rsid w:val="00E90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F3"/>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0401">
      <w:bodyDiv w:val="1"/>
      <w:marLeft w:val="0"/>
      <w:marRight w:val="0"/>
      <w:marTop w:val="0"/>
      <w:marBottom w:val="0"/>
      <w:divBdr>
        <w:top w:val="none" w:sz="0" w:space="0" w:color="auto"/>
        <w:left w:val="none" w:sz="0" w:space="0" w:color="auto"/>
        <w:bottom w:val="none" w:sz="0" w:space="0" w:color="auto"/>
        <w:right w:val="none" w:sz="0" w:space="0" w:color="auto"/>
      </w:divBdr>
    </w:div>
    <w:div w:id="68189881">
      <w:bodyDiv w:val="1"/>
      <w:marLeft w:val="0"/>
      <w:marRight w:val="0"/>
      <w:marTop w:val="0"/>
      <w:marBottom w:val="0"/>
      <w:divBdr>
        <w:top w:val="none" w:sz="0" w:space="0" w:color="auto"/>
        <w:left w:val="none" w:sz="0" w:space="0" w:color="auto"/>
        <w:bottom w:val="none" w:sz="0" w:space="0" w:color="auto"/>
        <w:right w:val="none" w:sz="0" w:space="0" w:color="auto"/>
      </w:divBdr>
    </w:div>
    <w:div w:id="138349653">
      <w:bodyDiv w:val="1"/>
      <w:marLeft w:val="0"/>
      <w:marRight w:val="0"/>
      <w:marTop w:val="0"/>
      <w:marBottom w:val="0"/>
      <w:divBdr>
        <w:top w:val="none" w:sz="0" w:space="0" w:color="auto"/>
        <w:left w:val="none" w:sz="0" w:space="0" w:color="auto"/>
        <w:bottom w:val="none" w:sz="0" w:space="0" w:color="auto"/>
        <w:right w:val="none" w:sz="0" w:space="0" w:color="auto"/>
      </w:divBdr>
    </w:div>
    <w:div w:id="152375193">
      <w:bodyDiv w:val="1"/>
      <w:marLeft w:val="0"/>
      <w:marRight w:val="0"/>
      <w:marTop w:val="0"/>
      <w:marBottom w:val="0"/>
      <w:divBdr>
        <w:top w:val="none" w:sz="0" w:space="0" w:color="auto"/>
        <w:left w:val="none" w:sz="0" w:space="0" w:color="auto"/>
        <w:bottom w:val="none" w:sz="0" w:space="0" w:color="auto"/>
        <w:right w:val="none" w:sz="0" w:space="0" w:color="auto"/>
      </w:divBdr>
    </w:div>
    <w:div w:id="316306499">
      <w:bodyDiv w:val="1"/>
      <w:marLeft w:val="0"/>
      <w:marRight w:val="0"/>
      <w:marTop w:val="0"/>
      <w:marBottom w:val="0"/>
      <w:divBdr>
        <w:top w:val="none" w:sz="0" w:space="0" w:color="auto"/>
        <w:left w:val="none" w:sz="0" w:space="0" w:color="auto"/>
        <w:bottom w:val="none" w:sz="0" w:space="0" w:color="auto"/>
        <w:right w:val="none" w:sz="0" w:space="0" w:color="auto"/>
      </w:divBdr>
    </w:div>
    <w:div w:id="325011223">
      <w:bodyDiv w:val="1"/>
      <w:marLeft w:val="0"/>
      <w:marRight w:val="0"/>
      <w:marTop w:val="0"/>
      <w:marBottom w:val="0"/>
      <w:divBdr>
        <w:top w:val="none" w:sz="0" w:space="0" w:color="auto"/>
        <w:left w:val="none" w:sz="0" w:space="0" w:color="auto"/>
        <w:bottom w:val="none" w:sz="0" w:space="0" w:color="auto"/>
        <w:right w:val="none" w:sz="0" w:space="0" w:color="auto"/>
      </w:divBdr>
    </w:div>
    <w:div w:id="349382918">
      <w:bodyDiv w:val="1"/>
      <w:marLeft w:val="0"/>
      <w:marRight w:val="0"/>
      <w:marTop w:val="0"/>
      <w:marBottom w:val="0"/>
      <w:divBdr>
        <w:top w:val="none" w:sz="0" w:space="0" w:color="auto"/>
        <w:left w:val="none" w:sz="0" w:space="0" w:color="auto"/>
        <w:bottom w:val="none" w:sz="0" w:space="0" w:color="auto"/>
        <w:right w:val="none" w:sz="0" w:space="0" w:color="auto"/>
      </w:divBdr>
    </w:div>
    <w:div w:id="376857359">
      <w:bodyDiv w:val="1"/>
      <w:marLeft w:val="0"/>
      <w:marRight w:val="0"/>
      <w:marTop w:val="0"/>
      <w:marBottom w:val="0"/>
      <w:divBdr>
        <w:top w:val="none" w:sz="0" w:space="0" w:color="auto"/>
        <w:left w:val="none" w:sz="0" w:space="0" w:color="auto"/>
        <w:bottom w:val="none" w:sz="0" w:space="0" w:color="auto"/>
        <w:right w:val="none" w:sz="0" w:space="0" w:color="auto"/>
      </w:divBdr>
    </w:div>
    <w:div w:id="402681278">
      <w:bodyDiv w:val="1"/>
      <w:marLeft w:val="0"/>
      <w:marRight w:val="0"/>
      <w:marTop w:val="0"/>
      <w:marBottom w:val="0"/>
      <w:divBdr>
        <w:top w:val="none" w:sz="0" w:space="0" w:color="auto"/>
        <w:left w:val="none" w:sz="0" w:space="0" w:color="auto"/>
        <w:bottom w:val="none" w:sz="0" w:space="0" w:color="auto"/>
        <w:right w:val="none" w:sz="0" w:space="0" w:color="auto"/>
      </w:divBdr>
    </w:div>
    <w:div w:id="1143162463">
      <w:bodyDiv w:val="1"/>
      <w:marLeft w:val="0"/>
      <w:marRight w:val="0"/>
      <w:marTop w:val="0"/>
      <w:marBottom w:val="0"/>
      <w:divBdr>
        <w:top w:val="none" w:sz="0" w:space="0" w:color="auto"/>
        <w:left w:val="none" w:sz="0" w:space="0" w:color="auto"/>
        <w:bottom w:val="none" w:sz="0" w:space="0" w:color="auto"/>
        <w:right w:val="none" w:sz="0" w:space="0" w:color="auto"/>
      </w:divBdr>
    </w:div>
    <w:div w:id="1456825467">
      <w:bodyDiv w:val="1"/>
      <w:marLeft w:val="0"/>
      <w:marRight w:val="0"/>
      <w:marTop w:val="0"/>
      <w:marBottom w:val="0"/>
      <w:divBdr>
        <w:top w:val="none" w:sz="0" w:space="0" w:color="auto"/>
        <w:left w:val="none" w:sz="0" w:space="0" w:color="auto"/>
        <w:bottom w:val="none" w:sz="0" w:space="0" w:color="auto"/>
        <w:right w:val="none" w:sz="0" w:space="0" w:color="auto"/>
      </w:divBdr>
    </w:div>
    <w:div w:id="1725911766">
      <w:bodyDiv w:val="1"/>
      <w:marLeft w:val="0"/>
      <w:marRight w:val="0"/>
      <w:marTop w:val="0"/>
      <w:marBottom w:val="0"/>
      <w:divBdr>
        <w:top w:val="none" w:sz="0" w:space="0" w:color="auto"/>
        <w:left w:val="none" w:sz="0" w:space="0" w:color="auto"/>
        <w:bottom w:val="none" w:sz="0" w:space="0" w:color="auto"/>
        <w:right w:val="none" w:sz="0" w:space="0" w:color="auto"/>
      </w:divBdr>
    </w:div>
    <w:div w:id="1858081165">
      <w:bodyDiv w:val="1"/>
      <w:marLeft w:val="0"/>
      <w:marRight w:val="0"/>
      <w:marTop w:val="0"/>
      <w:marBottom w:val="0"/>
      <w:divBdr>
        <w:top w:val="none" w:sz="0" w:space="0" w:color="auto"/>
        <w:left w:val="none" w:sz="0" w:space="0" w:color="auto"/>
        <w:bottom w:val="none" w:sz="0" w:space="0" w:color="auto"/>
        <w:right w:val="none" w:sz="0" w:space="0" w:color="auto"/>
      </w:divBdr>
    </w:div>
    <w:div w:id="203715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16</Pages>
  <Words>3997</Words>
  <Characters>22786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45</cp:revision>
  <dcterms:created xsi:type="dcterms:W3CDTF">2018-06-15T08:42:00Z</dcterms:created>
  <dcterms:modified xsi:type="dcterms:W3CDTF">2022-01-12T13:14:00Z</dcterms:modified>
</cp:coreProperties>
</file>