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77142D" w:rsidP="0077142D">
      <w:pPr>
        <w:spacing w:after="0"/>
        <w:ind w:left="-426" w:firstLine="426"/>
        <w:jc w:val="center"/>
        <w:rPr>
          <w:b/>
          <w:i/>
          <w:sz w:val="28"/>
          <w:szCs w:val="28"/>
          <w:lang w:val="en-ZA"/>
        </w:rPr>
      </w:pPr>
      <w:r w:rsidRPr="00BB4BFC">
        <w:rPr>
          <w:b/>
          <w:i/>
          <w:sz w:val="28"/>
          <w:szCs w:val="28"/>
          <w:lang w:val="en-ZA"/>
        </w:rPr>
        <w:t>NEEDS ANALYSIS AND PRPOSAL FORM – RENEWAL</w:t>
      </w:r>
    </w:p>
    <w:p w:rsidR="0077142D" w:rsidRPr="00BB4BFC" w:rsidRDefault="00653ED0" w:rsidP="0077142D">
      <w:pPr>
        <w:spacing w:after="0"/>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2B10E054" wp14:editId="417AB681">
                <wp:simplePos x="0" y="0"/>
                <wp:positionH relativeFrom="margin">
                  <wp:posOffset>4461510</wp:posOffset>
                </wp:positionH>
                <wp:positionV relativeFrom="paragraph">
                  <wp:posOffset>215265</wp:posOffset>
                </wp:positionV>
                <wp:extent cx="1830705" cy="1503045"/>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503045"/>
                          <a:chOff x="-7" y="231"/>
                          <a:chExt cx="3675" cy="2515"/>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60" y="231"/>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Smit &amp; Kie Brokers (PTY)Ltd</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0E054" id="Group 2" o:spid="_x0000_s1026" style="position:absolute;left:0;text-align:left;margin-left:351.3pt;margin-top:16.95pt;width:144.15pt;height:118.35pt;z-index:251661312;mso-position-horizontal-relative:margin" coordorigin="-7,231" coordsize="3675,2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60;top:231;width:120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Smit &amp; Kie Brokers (PTY)Ltd</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w:t>
      </w:r>
      <w:r w:rsidR="00FE43FA">
        <w:rPr>
          <w:b/>
          <w:i/>
          <w:sz w:val="28"/>
          <w:szCs w:val="28"/>
          <w:lang w:val="en-ZA"/>
        </w:rPr>
        <w:t>AGRIC</w:t>
      </w:r>
      <w:r w:rsidR="0077142D" w:rsidRPr="00BB4BFC">
        <w:rPr>
          <w:b/>
          <w:i/>
          <w:sz w:val="28"/>
          <w:szCs w:val="28"/>
          <w:lang w:val="en-ZA"/>
        </w:rPr>
        <w:t>)</w:t>
      </w:r>
    </w:p>
    <w:p w:rsidR="0077142D" w:rsidRPr="00BB4BFC" w:rsidRDefault="00747206" w:rsidP="0077142D">
      <w:pPr>
        <w:spacing w:after="0"/>
        <w:jc w:val="center"/>
        <w:rPr>
          <w:b/>
          <w:i/>
          <w:sz w:val="28"/>
          <w:szCs w:val="28"/>
          <w:lang w:val="en-ZA"/>
        </w:rPr>
      </w:pPr>
      <w:r>
        <w:rPr>
          <w:noProof/>
          <w:lang w:val="en-ZA" w:eastAsia="en-ZA"/>
        </w:rPr>
        <w:drawing>
          <wp:anchor distT="0" distB="0" distL="114300" distR="114300" simplePos="0" relativeHeight="251662336" behindDoc="0" locked="0" layoutInCell="1" allowOverlap="1" wp14:anchorId="2CEAD34B" wp14:editId="47B8A7E8">
            <wp:simplePos x="0" y="0"/>
            <wp:positionH relativeFrom="margin">
              <wp:align>left</wp:align>
            </wp:positionH>
            <wp:positionV relativeFrom="paragraph">
              <wp:posOffset>10160</wp:posOffset>
            </wp:positionV>
            <wp:extent cx="1617980" cy="704215"/>
            <wp:effectExtent l="0" t="0" r="1270" b="63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653ED0" w:rsidRDefault="00653ED0" w:rsidP="00653ED0">
      <w:pPr>
        <w:spacing w:after="0"/>
        <w:rPr>
          <w:rFonts w:ascii="Arial" w:hAnsi="Arial" w:cs="Arial"/>
          <w:b/>
          <w:sz w:val="18"/>
          <w:szCs w:val="18"/>
        </w:rPr>
      </w:pPr>
      <w:r w:rsidRPr="00653ED0">
        <w:rPr>
          <w:rFonts w:ascii="Arial" w:hAnsi="Arial" w:cs="Arial"/>
          <w:b/>
          <w:sz w:val="18"/>
          <w:szCs w:val="18"/>
        </w:rPr>
        <w:t>Advising Broker</w:t>
      </w:r>
    </w:p>
    <w:p w:rsidR="0077142D" w:rsidRPr="00653ED0" w:rsidRDefault="00653ED0" w:rsidP="00653ED0">
      <w:pPr>
        <w:spacing w:after="0"/>
        <w:rPr>
          <w:rFonts w:ascii="Arial" w:hAnsi="Arial" w:cs="Arial"/>
          <w:sz w:val="18"/>
          <w:szCs w:val="18"/>
        </w:rPr>
      </w:pPr>
      <w:r w:rsidRPr="00653ED0">
        <w:rPr>
          <w:rFonts w:ascii="Arial" w:hAnsi="Arial" w:cs="Arial"/>
          <w:sz w:val="18"/>
          <w:szCs w:val="18"/>
        </w:rPr>
        <w:t>Gavin Jacobs</w:t>
      </w:r>
    </w:p>
    <w:p w:rsidR="00653ED0" w:rsidRPr="00653ED0" w:rsidRDefault="00653ED0" w:rsidP="00653ED0">
      <w:pPr>
        <w:spacing w:after="0"/>
        <w:rPr>
          <w:rFonts w:ascii="Arial" w:hAnsi="Arial" w:cs="Arial"/>
          <w:sz w:val="18"/>
          <w:szCs w:val="18"/>
        </w:rPr>
      </w:pPr>
      <w:r w:rsidRPr="00653ED0">
        <w:rPr>
          <w:rFonts w:ascii="Arial" w:hAnsi="Arial" w:cs="Arial"/>
          <w:sz w:val="18"/>
          <w:szCs w:val="18"/>
        </w:rPr>
        <w:t>FSP:  23446</w:t>
      </w:r>
    </w:p>
    <w:p w:rsidR="00653ED0" w:rsidRPr="00653ED0" w:rsidRDefault="00653ED0" w:rsidP="00653ED0">
      <w:pPr>
        <w:spacing w:after="0"/>
        <w:rPr>
          <w:sz w:val="20"/>
          <w:szCs w:val="20"/>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650" w:tblpY="-45"/>
        <w:tblOverlap w:val="never"/>
        <w:tblW w:w="2246" w:type="dxa"/>
        <w:tblInd w:w="0" w:type="dxa"/>
        <w:tblCellMar>
          <w:top w:w="46" w:type="dxa"/>
          <w:left w:w="115" w:type="dxa"/>
          <w:right w:w="115" w:type="dxa"/>
        </w:tblCellMar>
        <w:tblLook w:val="04A0" w:firstRow="1" w:lastRow="0" w:firstColumn="1" w:lastColumn="0" w:noHBand="0" w:noVBand="1"/>
      </w:tblPr>
      <w:tblGrid>
        <w:gridCol w:w="914"/>
        <w:gridCol w:w="1332"/>
      </w:tblGrid>
      <w:tr w:rsidR="00C81F7D" w:rsidRPr="00BB4BFC" w:rsidTr="001A3E6A">
        <w:trPr>
          <w:trHeight w:val="413"/>
        </w:trPr>
        <w:tc>
          <w:tcPr>
            <w:tcW w:w="914"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881"/>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413"/>
        </w:trPr>
        <w:tc>
          <w:tcPr>
            <w:tcW w:w="914"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413"/>
        </w:trPr>
        <w:tc>
          <w:tcPr>
            <w:tcW w:w="914"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674"/>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672"/>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674"/>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w:t>
      </w:r>
      <w:r w:rsidR="00C97692" w:rsidRPr="00BB4BFC">
        <w:rPr>
          <w:lang w:val="en-ZA"/>
        </w:rPr>
        <w:t>Including</w:t>
      </w:r>
      <w:r w:rsidRPr="00BB4BFC">
        <w:rPr>
          <w:lang w:val="en-ZA"/>
        </w:rPr>
        <w:t xml:space="preserve">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00F97C22">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F97C22"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F97C22">
        <w:rPr>
          <w:lang w:val="en-ZA"/>
        </w:rPr>
        <w:t>……………………………………………………………………………………………………………….</w:t>
      </w:r>
    </w:p>
    <w:p w:rsidR="00C81F7D" w:rsidRPr="00BB4BFC" w:rsidRDefault="00C81F7D" w:rsidP="00C81F7D">
      <w:pPr>
        <w:spacing w:after="257"/>
        <w:ind w:left="39"/>
        <w:rPr>
          <w:lang w:val="en-ZA"/>
        </w:rPr>
      </w:pPr>
      <w:r w:rsidRPr="00BB4BFC">
        <w:rPr>
          <w:lang w:val="en-ZA"/>
        </w:rPr>
        <w:t>Full Name:   ..........................…………………………….........................................</w:t>
      </w:r>
      <w:r w:rsidR="00F97C22">
        <w:rPr>
          <w:lang w:val="en-ZA"/>
        </w:rPr>
        <w:t>...............................................................</w:t>
      </w:r>
      <w:r w:rsidRPr="00BB4BFC">
        <w:rPr>
          <w:lang w:val="en-ZA"/>
        </w:rPr>
        <w:t xml:space="preserve">  </w:t>
      </w:r>
    </w:p>
    <w:p w:rsidR="00F97C22" w:rsidRDefault="00C81F7D" w:rsidP="00C81F7D">
      <w:pPr>
        <w:ind w:left="39"/>
        <w:rPr>
          <w:lang w:val="en-ZA"/>
        </w:rPr>
      </w:pPr>
      <w:r w:rsidRPr="00BB4BFC">
        <w:rPr>
          <w:lang w:val="en-ZA"/>
        </w:rPr>
        <w:t>Has any of your information changed? If yes, kindly</w:t>
      </w:r>
    </w:p>
    <w:p w:rsidR="00C81F7D" w:rsidRPr="00BB4BFC" w:rsidRDefault="00C81F7D" w:rsidP="00C81F7D">
      <w:pPr>
        <w:ind w:left="39"/>
        <w:rPr>
          <w:lang w:val="en-ZA"/>
        </w:rPr>
      </w:pPr>
      <w:r w:rsidRPr="00BB4BFC">
        <w:rPr>
          <w:lang w:val="en-ZA"/>
        </w:rPr>
        <w:t xml:space="preserve"> </w:t>
      </w:r>
      <w:r w:rsidR="00BB4BFC" w:rsidRPr="00BB4BFC">
        <w:rPr>
          <w:lang w:val="en-ZA"/>
        </w:rPr>
        <w:t>advise…</w:t>
      </w:r>
      <w:r w:rsidRPr="00BB4BFC">
        <w:rPr>
          <w:lang w:val="en-ZA"/>
        </w:rPr>
        <w:t>…………………..................................................................</w:t>
      </w:r>
      <w:r w:rsidR="00F97C22">
        <w:rPr>
          <w:lang w:val="en-ZA"/>
        </w:rPr>
        <w:t>.................................................................................</w:t>
      </w:r>
      <w:r w:rsidRPr="00BB4BFC">
        <w:rPr>
          <w:lang w:val="en-ZA"/>
        </w:rPr>
        <w:t xml:space="preserve"> </w:t>
      </w:r>
    </w:p>
    <w:p w:rsidR="00653ED0" w:rsidRDefault="00C81F7D" w:rsidP="00F97C22">
      <w:pPr>
        <w:spacing w:after="218"/>
        <w:ind w:left="44"/>
        <w:rPr>
          <w:b/>
          <w:lang w:val="en-ZA"/>
        </w:rPr>
      </w:pPr>
      <w:r w:rsidRPr="00BB4BFC">
        <w:rPr>
          <w:b/>
          <w:lang w:val="en-ZA"/>
        </w:rPr>
        <w:t xml:space="preserve"> </w:t>
      </w:r>
    </w:p>
    <w:p w:rsidR="00653ED0" w:rsidRDefault="00653ED0" w:rsidP="00F97C22">
      <w:pPr>
        <w:spacing w:after="218"/>
        <w:ind w:left="44"/>
        <w:rPr>
          <w:b/>
          <w:lang w:val="en-ZA"/>
        </w:rPr>
      </w:pPr>
    </w:p>
    <w:p w:rsidR="00653ED0" w:rsidRDefault="00653ED0" w:rsidP="00F97C22">
      <w:pPr>
        <w:spacing w:after="218"/>
        <w:ind w:left="44"/>
        <w:rPr>
          <w:b/>
          <w:lang w:val="en-ZA"/>
        </w:rPr>
      </w:pPr>
    </w:p>
    <w:p w:rsidR="00C81F7D" w:rsidRPr="00BB4BFC" w:rsidRDefault="00C81F7D" w:rsidP="00F97C22">
      <w:pPr>
        <w:spacing w:after="218"/>
        <w:ind w:left="44"/>
      </w:pPr>
      <w:r w:rsidRPr="00BB4BFC">
        <w:lastRenderedPageBreak/>
        <w:t xml:space="preserve">CALCULATION OF GROSS PROFIT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DE4AF2"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p>
    <w:p w:rsidR="00DE4AF2" w:rsidRDefault="00DE4AF2" w:rsidP="00BB4BFC">
      <w:pPr>
        <w:numPr>
          <w:ilvl w:val="0"/>
          <w:numId w:val="2"/>
        </w:numPr>
        <w:spacing w:after="13" w:line="385" w:lineRule="auto"/>
        <w:ind w:right="738" w:hanging="708"/>
        <w:jc w:val="both"/>
        <w:rPr>
          <w:lang w:val="en-ZA"/>
        </w:rPr>
      </w:pPr>
      <w:r>
        <w:rPr>
          <w:lang w:val="en-ZA"/>
        </w:rPr>
        <w:t>V</w:t>
      </w:r>
      <w:r w:rsidR="00C81F7D" w:rsidRPr="00BB4BFC">
        <w:rPr>
          <w:lang w:val="en-ZA"/>
        </w:rPr>
        <w:t>AT must be included.</w:t>
      </w:r>
    </w:p>
    <w:p w:rsidR="00B44E30" w:rsidRDefault="00C81F7D" w:rsidP="00DE4AF2">
      <w:pPr>
        <w:pStyle w:val="ListParagraph"/>
        <w:numPr>
          <w:ilvl w:val="0"/>
          <w:numId w:val="2"/>
        </w:numPr>
        <w:ind w:left="29"/>
        <w:rPr>
          <w:lang w:val="en-ZA"/>
        </w:rPr>
      </w:pPr>
      <w:r w:rsidRPr="00BB4BFC">
        <w:rPr>
          <w:lang w:val="en-ZA"/>
        </w:rPr>
        <w:t>The policy wording defines the basis on which your Insurable Gross Profit sum insured</w:t>
      </w:r>
    </w:p>
    <w:p w:rsidR="00C81F7D" w:rsidRPr="00B44E30" w:rsidRDefault="00DE4AF2" w:rsidP="00DE4AF2">
      <w:pPr>
        <w:ind w:left="29"/>
        <w:rPr>
          <w:lang w:val="en-ZA"/>
        </w:rPr>
      </w:pPr>
      <w:r>
        <w:rPr>
          <w:lang w:val="en-ZA"/>
        </w:rPr>
        <w:t xml:space="preserve">              </w:t>
      </w:r>
      <w:r w:rsidR="00C97692" w:rsidRPr="00B44E30">
        <w:rPr>
          <w:lang w:val="en-ZA"/>
        </w:rPr>
        <w:t>Should</w:t>
      </w:r>
      <w:r w:rsidR="00C81F7D" w:rsidRPr="00B44E30">
        <w:rPr>
          <w:lang w:val="en-ZA"/>
        </w:rPr>
        <w:t xml:space="preserve"> be calculated. This is summarized below:</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F97C22" w:rsidRDefault="00C81F7D" w:rsidP="00F97C22">
      <w:pPr>
        <w:spacing w:after="55"/>
        <w:ind w:left="737"/>
        <w:rPr>
          <w:lang w:val="en-ZA"/>
        </w:rPr>
      </w:pPr>
      <w:r w:rsidRPr="00F97C22">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97692" w:rsidRPr="00B44E30">
        <w:rPr>
          <w:i/>
          <w:lang w:val="en-ZA"/>
        </w:rPr>
        <w:t>In</w:t>
      </w:r>
      <w:r w:rsidR="00C81F7D" w:rsidRPr="00B44E30">
        <w:rPr>
          <w:i/>
          <w:lang w:val="en-ZA"/>
        </w:rPr>
        <w:t xml:space="preserve">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Is</w:t>
      </w:r>
      <w:r w:rsidRPr="00BB4BFC">
        <w:rPr>
          <w:lang w:val="en-ZA"/>
        </w:rPr>
        <w:t xml:space="preserve">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DE4AF2">
      <w:pPr>
        <w:pStyle w:val="ListParagraph"/>
        <w:numPr>
          <w:ilvl w:val="0"/>
          <w:numId w:val="2"/>
        </w:numPr>
        <w:tabs>
          <w:tab w:val="center" w:pos="1581"/>
        </w:tabs>
        <w:spacing w:after="84" w:line="249" w:lineRule="auto"/>
        <w:jc w:val="both"/>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R</w:t>
      </w:r>
      <w:r w:rsidR="00F97C22">
        <w:rPr>
          <w:lang w:val="en-ZA"/>
        </w:rPr>
        <w:t xml:space="preserve"> </w:t>
      </w:r>
      <w:r w:rsidRPr="00BB4BFC">
        <w:rPr>
          <w:lang w:val="en-ZA"/>
        </w:rPr>
        <w:t xml:space="preserve">10 000 000 </w:t>
      </w:r>
    </w:p>
    <w:p w:rsidR="00F97C22"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8 000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Cost of rebuilding/repairing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F97C22"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McGrouther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Theft and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Fidelity </w:t>
            </w:r>
            <w:r w:rsidRPr="00F97C22">
              <w:rPr>
                <w:rFonts w:ascii="Calibri" w:eastAsia="Times New Roman" w:hAnsi="Calibri" w:cs="Times New Roman"/>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Waiver of excess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C97692">
        <w:trPr>
          <w:trHeight w:val="720"/>
        </w:trPr>
        <w:tc>
          <w:tcPr>
            <w:tcW w:w="306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proofErr w:type="spellStart"/>
            <w:r>
              <w:rPr>
                <w:rFonts w:ascii="Calibri" w:eastAsia="Times New Roman" w:hAnsi="Calibri" w:cs="Times New Roman"/>
                <w:bCs/>
                <w:color w:val="000000"/>
                <w:lang w:val="en-ZA" w:eastAsia="en-ZA"/>
              </w:rPr>
              <w:t>Sasria</w:t>
            </w:r>
            <w:proofErr w:type="spellEnd"/>
          </w:p>
        </w:tc>
        <w:tc>
          <w:tcPr>
            <w:tcW w:w="224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taken</w:t>
            </w: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BB4BFC" w:rsidRPr="00F97C22" w:rsidRDefault="00BB4BFC" w:rsidP="00BB4BFC">
            <w:pPr>
              <w:spacing w:after="0" w:line="240" w:lineRule="auto"/>
              <w:rPr>
                <w:rFonts w:ascii="Calibri" w:eastAsia="Times New Roman" w:hAnsi="Calibri" w:cs="Times New Roman"/>
                <w:bCs/>
                <w:color w:val="000000"/>
                <w:lang w:val="en-ZA" w:eastAsia="en-ZA"/>
              </w:rPr>
            </w:pPr>
          </w:p>
        </w:tc>
        <w:tc>
          <w:tcPr>
            <w:tcW w:w="2240" w:type="dxa"/>
            <w:tcBorders>
              <w:top w:val="nil"/>
              <w:left w:val="nil"/>
              <w:bottom w:val="nil"/>
              <w:right w:val="nil"/>
            </w:tcBorders>
            <w:shd w:val="clear" w:color="auto" w:fill="auto"/>
            <w:noWrap/>
            <w:vAlign w:val="center"/>
          </w:tcPr>
          <w:p w:rsidR="00BB4BFC" w:rsidRPr="00F97C22" w:rsidRDefault="004C23BE"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not taken</w:t>
            </w:r>
          </w:p>
        </w:tc>
        <w:tc>
          <w:tcPr>
            <w:tcW w:w="1140" w:type="dxa"/>
            <w:tcBorders>
              <w:top w:val="nil"/>
              <w:left w:val="single" w:sz="4" w:space="0" w:color="auto"/>
              <w:bottom w:val="single" w:sz="4" w:space="0" w:color="auto"/>
              <w:right w:val="single" w:sz="4" w:space="0" w:color="auto"/>
            </w:tcBorders>
            <w:shd w:val="clear" w:color="auto" w:fill="auto"/>
            <w:noWrap/>
            <w:vAlign w:val="bottom"/>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p>
        </w:tc>
      </w:tr>
    </w:tbl>
    <w:p w:rsidR="00A8745B" w:rsidRDefault="00A8745B"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p>
    <w:p w:rsidR="00653ED0" w:rsidRDefault="00653ED0"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p>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A8745B" w:rsidRPr="00BB4BFC" w:rsidRDefault="00A8745B" w:rsidP="00BB4BFC">
      <w:pPr>
        <w:spacing w:after="112" w:line="248" w:lineRule="auto"/>
        <w:ind w:left="39" w:hanging="10"/>
        <w:jc w:val="both"/>
        <w:rPr>
          <w:rFonts w:ascii="Calibri" w:eastAsia="Calibri" w:hAnsi="Calibri" w:cs="Calibri"/>
          <w:color w:val="000000"/>
          <w:lang w:val="en-ZA" w:eastAsia="en-ZA"/>
        </w:rPr>
      </w:pPr>
    </w:p>
    <w:p w:rsidR="00653ED0" w:rsidRDefault="00653ED0" w:rsidP="00BB4BFC">
      <w:pPr>
        <w:spacing w:after="14" w:line="249" w:lineRule="auto"/>
        <w:ind w:left="39" w:hanging="10"/>
        <w:rPr>
          <w:rFonts w:ascii="Calibri" w:eastAsia="Calibri" w:hAnsi="Calibri" w:cs="Calibri"/>
          <w:b/>
          <w:color w:val="000000"/>
          <w:lang w:val="en-ZA" w:eastAsia="en-ZA"/>
        </w:rPr>
      </w:pP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837" w:type="dxa"/>
        <w:tblInd w:w="71" w:type="dxa"/>
        <w:tblCellMar>
          <w:top w:w="106" w:type="dxa"/>
          <w:left w:w="80" w:type="dxa"/>
          <w:right w:w="43" w:type="dxa"/>
        </w:tblCellMar>
        <w:tblLook w:val="04A0" w:firstRow="1" w:lastRow="0" w:firstColumn="1" w:lastColumn="0" w:noHBand="0" w:noVBand="1"/>
      </w:tblPr>
      <w:tblGrid>
        <w:gridCol w:w="1760"/>
        <w:gridCol w:w="6103"/>
        <w:gridCol w:w="1974"/>
      </w:tblGrid>
      <w:tr w:rsidR="00BB4BFC" w:rsidRPr="00BB4BFC" w:rsidTr="00DE4AF2">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7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2542"/>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DE4AF2">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DE4AF2">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DE4AF2">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Default="00AA5F3D" w:rsidP="00BB4BFC">
      <w:pPr>
        <w:spacing w:after="215"/>
        <w:ind w:left="44"/>
        <w:rPr>
          <w:rFonts w:ascii="Calibri" w:eastAsia="Calibri" w:hAnsi="Calibri" w:cs="Calibri"/>
          <w:color w:val="000000"/>
          <w:lang w:val="en-ZA" w:eastAsia="en-ZA"/>
        </w:rPr>
      </w:pPr>
    </w:p>
    <w:p w:rsidR="00A8745B" w:rsidRPr="00BB4BFC" w:rsidRDefault="00A8745B"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945" w:type="dxa"/>
        <w:tblInd w:w="-37" w:type="dxa"/>
        <w:tblCellMar>
          <w:top w:w="106" w:type="dxa"/>
          <w:left w:w="81" w:type="dxa"/>
          <w:right w:w="49" w:type="dxa"/>
        </w:tblCellMar>
        <w:tblLook w:val="04A0" w:firstRow="1" w:lastRow="0" w:firstColumn="1" w:lastColumn="0" w:noHBand="0" w:noVBand="1"/>
      </w:tblPr>
      <w:tblGrid>
        <w:gridCol w:w="1723"/>
        <w:gridCol w:w="6237"/>
        <w:gridCol w:w="1985"/>
      </w:tblGrid>
      <w:tr w:rsidR="00BB4BFC" w:rsidRPr="00BB4BFC" w:rsidTr="00DE4AF2">
        <w:trPr>
          <w:trHeight w:val="784"/>
        </w:trPr>
        <w:tc>
          <w:tcPr>
            <w:tcW w:w="172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162"/>
        </w:trPr>
        <w:tc>
          <w:tcPr>
            <w:tcW w:w="172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470"/>
        </w:trPr>
        <w:tc>
          <w:tcPr>
            <w:tcW w:w="172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6254"/>
        <w:gridCol w:w="1985"/>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DE4AF2">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w:t>
            </w:r>
            <w:proofErr w:type="gramStart"/>
            <w:r w:rsidRPr="00BB4BFC">
              <w:rPr>
                <w:rFonts w:ascii="Calibri" w:eastAsia="Calibri" w:hAnsi="Calibri" w:cs="Calibri"/>
                <w:color w:val="000000"/>
                <w:lang w:val="en-ZA"/>
              </w:rPr>
              <w:t>for</w:t>
            </w:r>
            <w:proofErr w:type="gramEnd"/>
            <w:r w:rsidRPr="00BB4BFC">
              <w:rPr>
                <w:rFonts w:ascii="Calibri" w:eastAsia="Calibri" w:hAnsi="Calibri" w:cs="Calibri"/>
                <w:color w:val="000000"/>
                <w:lang w:val="en-ZA"/>
              </w:rPr>
              <w:t xml:space="preserve"> further details.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254"/>
        <w:gridCol w:w="1701"/>
      </w:tblGrid>
      <w:tr w:rsidR="00BB4BFC" w:rsidRPr="00BB4BFC" w:rsidTr="00DE4AF2">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254"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proofErr w:type="gramStart"/>
      <w:r w:rsidRPr="00BB4BFC">
        <w:rPr>
          <w:lang w:val="en-ZA"/>
        </w:rPr>
        <w:t>any</w:t>
      </w:r>
      <w:proofErr w:type="gramEnd"/>
      <w:r w:rsidRPr="00BB4BFC">
        <w:rPr>
          <w:lang w:val="en-ZA"/>
        </w:rPr>
        <w:t xml:space="preserve">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A8745B"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803" w:type="dxa"/>
        <w:tblInd w:w="-37" w:type="dxa"/>
        <w:tblCellMar>
          <w:top w:w="106" w:type="dxa"/>
          <w:left w:w="81" w:type="dxa"/>
          <w:right w:w="49" w:type="dxa"/>
        </w:tblCellMar>
        <w:tblLook w:val="04A0" w:firstRow="1" w:lastRow="0" w:firstColumn="1" w:lastColumn="0" w:noHBand="0" w:noVBand="1"/>
      </w:tblPr>
      <w:tblGrid>
        <w:gridCol w:w="1706"/>
        <w:gridCol w:w="6254"/>
        <w:gridCol w:w="1843"/>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84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DE4AF2">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DE4AF2">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BB4BFC">
              <w:rPr>
                <w:lang w:val="en-ZA"/>
              </w:rPr>
              <w:t>account.</w:t>
            </w:r>
            <w:proofErr w:type="gramEnd"/>
            <w:r w:rsidRPr="00BB4BFC">
              <w:rPr>
                <w:lang w:val="en-ZA"/>
              </w:rPr>
              <w:t xml:space="preserve"> </w:t>
            </w:r>
            <w:r w:rsidR="00653ED0">
              <w:rPr>
                <w:lang w:val="en-ZA"/>
              </w:rPr>
              <w:t xml:space="preserve"> </w:t>
            </w:r>
            <w:r w:rsidRPr="00BB4BFC">
              <w:rPr>
                <w:lang w:val="en-ZA"/>
              </w:rPr>
              <w:t xml:space="preserve">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84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has</w:t>
      </w:r>
      <w:proofErr w:type="gramEnd"/>
      <w:r w:rsidRPr="00BB4BFC">
        <w:rPr>
          <w:lang w:val="en-ZA"/>
        </w:rPr>
        <w:t xml:space="preserve"> other services which may be of benefit: </w:t>
      </w:r>
    </w:p>
    <w:tbl>
      <w:tblPr>
        <w:tblStyle w:val="TableGrid"/>
        <w:tblW w:w="9826" w:type="dxa"/>
        <w:tblInd w:w="-60" w:type="dxa"/>
        <w:tblCellMar>
          <w:top w:w="53" w:type="dxa"/>
          <w:left w:w="104" w:type="dxa"/>
          <w:right w:w="72" w:type="dxa"/>
        </w:tblCellMar>
        <w:tblLook w:val="04A0" w:firstRow="1" w:lastRow="0" w:firstColumn="1" w:lastColumn="0" w:noHBand="0" w:noVBand="1"/>
      </w:tblPr>
      <w:tblGrid>
        <w:gridCol w:w="1740"/>
        <w:gridCol w:w="5535"/>
        <w:gridCol w:w="2551"/>
      </w:tblGrid>
      <w:tr w:rsidR="00BB4BFC" w:rsidRPr="00BB4BFC" w:rsidTr="00DE4AF2">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53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51"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DE4AF2">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53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5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803" w:type="dxa"/>
        <w:tblInd w:w="-57" w:type="dxa"/>
        <w:tblLayout w:type="fixed"/>
        <w:tblCellMar>
          <w:bottom w:w="14" w:type="dxa"/>
        </w:tblCellMar>
        <w:tblLook w:val="04A0" w:firstRow="1" w:lastRow="0" w:firstColumn="1" w:lastColumn="0" w:noHBand="0" w:noVBand="1"/>
      </w:tblPr>
      <w:tblGrid>
        <w:gridCol w:w="589"/>
        <w:gridCol w:w="2288"/>
        <w:gridCol w:w="6926"/>
      </w:tblGrid>
      <w:tr w:rsidR="00BB4BFC" w:rsidRPr="00BB4BFC" w:rsidTr="00653ED0">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228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692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653ED0">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653ED0">
        <w:trPr>
          <w:trHeight w:val="118"/>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228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6926"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653ED0">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653ED0">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2288" w:type="dxa"/>
            <w:tcBorders>
              <w:top w:val="nil"/>
              <w:left w:val="single" w:sz="12" w:space="0" w:color="948A54"/>
              <w:bottom w:val="single" w:sz="12" w:space="0" w:color="948A54"/>
              <w:right w:val="single" w:sz="12" w:space="0" w:color="948A54"/>
            </w:tcBorders>
            <w:vAlign w:val="bottom"/>
          </w:tcPr>
          <w:p w:rsidR="00653ED0" w:rsidRDefault="00BB4BFC" w:rsidP="00E902F3">
            <w:pPr>
              <w:spacing w:line="259" w:lineRule="auto"/>
              <w:ind w:left="85"/>
              <w:rPr>
                <w:lang w:val="en-ZA"/>
              </w:rPr>
            </w:pPr>
            <w:r w:rsidRPr="00BB4BFC">
              <w:rPr>
                <w:lang w:val="en-ZA"/>
              </w:rPr>
              <w:t>Exchange Control/Currency</w:t>
            </w:r>
          </w:p>
          <w:p w:rsidR="00BB4BFC" w:rsidRPr="00BB4BFC" w:rsidRDefault="00BB4BFC" w:rsidP="00E902F3">
            <w:pPr>
              <w:spacing w:line="259" w:lineRule="auto"/>
              <w:ind w:left="85"/>
              <w:rPr>
                <w:lang w:val="en-ZA"/>
              </w:rPr>
            </w:pPr>
            <w:r w:rsidRPr="00BB4BFC">
              <w:rPr>
                <w:lang w:val="en-ZA"/>
              </w:rPr>
              <w:t xml:space="preserve"> </w:t>
            </w:r>
          </w:p>
        </w:tc>
        <w:tc>
          <w:tcPr>
            <w:tcW w:w="6926" w:type="dxa"/>
            <w:tcBorders>
              <w:top w:val="nil"/>
              <w:left w:val="single" w:sz="12" w:space="0" w:color="948A54"/>
              <w:bottom w:val="single" w:sz="12" w:space="0" w:color="948A54"/>
              <w:right w:val="single" w:sz="12" w:space="0" w:color="948A54"/>
            </w:tcBorders>
            <w:vAlign w:val="bottom"/>
          </w:tcPr>
          <w:p w:rsidR="00BB4BFC" w:rsidRDefault="00BB4BFC" w:rsidP="00E902F3">
            <w:pPr>
              <w:spacing w:line="259" w:lineRule="auto"/>
              <w:ind w:left="85"/>
              <w:rPr>
                <w:lang w:val="en-ZA"/>
              </w:rPr>
            </w:pPr>
            <w:r w:rsidRPr="00BB4BFC">
              <w:rPr>
                <w:lang w:val="en-ZA"/>
              </w:rPr>
              <w:t xml:space="preserve">Government/Authorities imposing/lifting restrictions </w:t>
            </w:r>
          </w:p>
          <w:p w:rsidR="00653ED0" w:rsidRPr="00BB4BFC" w:rsidRDefault="00653ED0" w:rsidP="00E902F3">
            <w:pPr>
              <w:spacing w:line="259" w:lineRule="auto"/>
              <w:ind w:left="85"/>
              <w:rPr>
                <w:lang w:val="en-ZA"/>
              </w:rPr>
            </w:pPr>
          </w:p>
        </w:tc>
      </w:tr>
      <w:tr w:rsidR="00BB4BFC" w:rsidRPr="00BB4BFC" w:rsidTr="00653ED0">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A8745B">
            <w:pPr>
              <w:spacing w:line="259" w:lineRule="auto"/>
              <w:ind w:left="85"/>
              <w:jc w:val="center"/>
              <w:rPr>
                <w:lang w:val="en-ZA"/>
              </w:rPr>
            </w:pPr>
            <w:r w:rsidRPr="00BB4BFC">
              <w:rPr>
                <w:lang w:val="en-ZA"/>
              </w:rPr>
              <w:t>fluctuation</w:t>
            </w: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653ED0">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2288" w:type="dxa"/>
            <w:tcBorders>
              <w:top w:val="nil"/>
              <w:left w:val="single" w:sz="12" w:space="0" w:color="948A54"/>
              <w:bottom w:val="single" w:sz="12" w:space="0" w:color="948A54"/>
              <w:right w:val="single" w:sz="12" w:space="0" w:color="948A54"/>
            </w:tcBorders>
            <w:vAlign w:val="bottom"/>
          </w:tcPr>
          <w:p w:rsidR="00BB4BFC" w:rsidRPr="00BB4BFC" w:rsidRDefault="00BB4BFC" w:rsidP="00653ED0">
            <w:pPr>
              <w:spacing w:line="259" w:lineRule="auto"/>
              <w:ind w:left="85"/>
              <w:jc w:val="center"/>
              <w:rPr>
                <w:lang w:val="en-ZA"/>
              </w:rPr>
            </w:pPr>
            <w:r w:rsidRPr="00BB4BFC">
              <w:rPr>
                <w:lang w:val="en-ZA"/>
              </w:rPr>
              <w:t>Loss of Market (unless resulting from</w:t>
            </w:r>
          </w:p>
        </w:tc>
        <w:tc>
          <w:tcPr>
            <w:tcW w:w="6926" w:type="dxa"/>
            <w:tcBorders>
              <w:top w:val="nil"/>
              <w:left w:val="single" w:sz="12" w:space="0" w:color="948A54"/>
              <w:bottom w:val="single" w:sz="12" w:space="0" w:color="948A54"/>
              <w:right w:val="single" w:sz="12" w:space="0" w:color="948A54"/>
            </w:tcBorders>
            <w:vAlign w:val="bottom"/>
          </w:tcPr>
          <w:p w:rsidR="00BB4BFC" w:rsidRDefault="00BB4BFC" w:rsidP="00E902F3">
            <w:pPr>
              <w:spacing w:line="259" w:lineRule="auto"/>
              <w:ind w:left="85"/>
              <w:rPr>
                <w:lang w:val="en-ZA"/>
              </w:rPr>
            </w:pPr>
            <w:r w:rsidRPr="00BB4BFC">
              <w:rPr>
                <w:lang w:val="en-ZA"/>
              </w:rPr>
              <w:t xml:space="preserve">E.g. turnover loss following re-routing of road to bypass place </w:t>
            </w: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653ED0" w:rsidRPr="00BB4BFC" w:rsidRDefault="00653ED0" w:rsidP="00E902F3">
            <w:pPr>
              <w:spacing w:line="259" w:lineRule="auto"/>
              <w:ind w:left="85"/>
              <w:rPr>
                <w:lang w:val="en-ZA"/>
              </w:rPr>
            </w:pPr>
          </w:p>
        </w:tc>
      </w:tr>
      <w:tr w:rsidR="00BB4BFC" w:rsidRPr="00BB4BFC" w:rsidTr="00653ED0">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proofErr w:type="gramStart"/>
            <w:r w:rsidRPr="00BB4BFC">
              <w:rPr>
                <w:lang w:val="en-ZA"/>
              </w:rPr>
              <w:t>of</w:t>
            </w:r>
            <w:proofErr w:type="gramEnd"/>
            <w:r w:rsidRPr="00BB4BFC">
              <w:rPr>
                <w:lang w:val="en-ZA"/>
              </w:rPr>
              <w:t xml:space="preserve"> business (non-damage situation). </w:t>
            </w:r>
          </w:p>
        </w:tc>
      </w:tr>
      <w:tr w:rsidR="00BB4BFC" w:rsidRPr="00BB4BFC" w:rsidTr="00653ED0">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228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6926"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653ED0">
        <w:trPr>
          <w:trHeight w:val="1136"/>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228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653ED0">
            <w:pPr>
              <w:spacing w:line="259" w:lineRule="auto"/>
              <w:ind w:left="85"/>
              <w:jc w:val="center"/>
              <w:rPr>
                <w:lang w:val="en-ZA"/>
              </w:rPr>
            </w:pPr>
            <w:r w:rsidRPr="00BB4BFC">
              <w:rPr>
                <w:lang w:val="en-ZA"/>
              </w:rPr>
              <w:t>Nuclear Risks (may not be excluded for Personal Accident benefits)</w:t>
            </w:r>
          </w:p>
        </w:tc>
        <w:tc>
          <w:tcPr>
            <w:tcW w:w="6926"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DE4AF2">
            <w:pPr>
              <w:spacing w:line="259" w:lineRule="auto"/>
              <w:rPr>
                <w:lang w:val="en-ZA"/>
              </w:rPr>
            </w:pPr>
            <w:r w:rsidRPr="00BB4BFC">
              <w:rPr>
                <w:lang w:val="en-ZA"/>
              </w:rPr>
              <w:t>In</w:t>
            </w:r>
            <w:bookmarkStart w:id="0" w:name="_GoBack"/>
            <w:bookmarkEnd w:id="0"/>
            <w:r w:rsidRPr="00BB4BFC">
              <w:rPr>
                <w:lang w:val="en-ZA"/>
              </w:rPr>
              <w:t xml:space="preserve"> most instances governmental responsibility</w:t>
            </w:r>
          </w:p>
          <w:p w:rsidR="00BB4BFC" w:rsidRPr="00BB4BFC" w:rsidRDefault="00BB4BFC" w:rsidP="00DE4AF2">
            <w:pPr>
              <w:spacing w:line="259" w:lineRule="auto"/>
              <w:rPr>
                <w:lang w:val="en-ZA"/>
              </w:rPr>
            </w:pPr>
            <w:r w:rsidRPr="00BB4BFC">
              <w:rPr>
                <w:lang w:val="en-ZA"/>
              </w:rPr>
              <w:t>Special pools formed to accommodate certain risks, e.g. S A</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A8745B" w:rsidRPr="00BB4BFC" w:rsidRDefault="00A8745B" w:rsidP="00A8745B">
      <w:pPr>
        <w:spacing w:after="0" w:line="242" w:lineRule="auto"/>
        <w:jc w:val="both"/>
        <w:rPr>
          <w:lang w:val="en-ZA"/>
        </w:rPr>
      </w:pP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A8745B" w:rsidRPr="00BB4BFC" w:rsidRDefault="00A8745B" w:rsidP="00A8745B">
      <w:pPr>
        <w:spacing w:after="13" w:line="248" w:lineRule="auto"/>
        <w:jc w:val="both"/>
        <w:rPr>
          <w:lang w:val="en-ZA"/>
        </w:rPr>
      </w:pP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charges</w:t>
      </w:r>
      <w:proofErr w:type="gramEnd"/>
      <w:r w:rsidRPr="00BB4BFC">
        <w:rPr>
          <w:lang w:val="en-ZA"/>
        </w:rPr>
        <w:t xml:space="preserve"> in terms of Section </w:t>
      </w:r>
      <w:r w:rsidR="00BE1C50">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w:t>
      </w:r>
      <w:r w:rsidRPr="00BB4BFC">
        <w:rPr>
          <w:lang w:val="en-ZA"/>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C97692">
      <w:pPr>
        <w:numPr>
          <w:ilvl w:val="0"/>
          <w:numId w:val="11"/>
        </w:numPr>
        <w:spacing w:after="53" w:line="240"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C97692" w:rsidRDefault="00BB4BFC" w:rsidP="00C97692">
      <w:pPr>
        <w:spacing w:line="240" w:lineRule="auto"/>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Collecting</w:t>
      </w:r>
      <w:r w:rsidRPr="00BB4BFC">
        <w:rPr>
          <w:lang w:val="en-ZA"/>
        </w:rPr>
        <w:t xml:space="preserve"> and/or otherwise processing, I will notify him/her in writing. I consent to such personal information being used by any necessary third party, such as the Insurer. I am aware</w:t>
      </w:r>
    </w:p>
    <w:p w:rsidR="00BB4BFC" w:rsidRPr="00BB4BFC" w:rsidRDefault="00C97692" w:rsidP="00C97692">
      <w:pPr>
        <w:spacing w:line="240" w:lineRule="auto"/>
        <w:ind w:left="697"/>
        <w:rPr>
          <w:lang w:val="en-ZA"/>
        </w:rPr>
      </w:pPr>
      <w:r w:rsidRPr="00BB4BFC">
        <w:rPr>
          <w:lang w:val="en-ZA"/>
        </w:rPr>
        <w:t>That</w:t>
      </w:r>
      <w:r w:rsidR="00BB4BFC" w:rsidRPr="00BB4BFC">
        <w:rPr>
          <w:lang w:val="en-ZA"/>
        </w:rPr>
        <w:t xml:space="preserve">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Signed at: …………………………….……………… on this …</w:t>
      </w:r>
      <w:r w:rsidR="00A8745B">
        <w:rPr>
          <w:lang w:val="en-ZA"/>
        </w:rPr>
        <w:t>………….</w:t>
      </w:r>
      <w:r w:rsidRPr="00BB4BFC">
        <w:rPr>
          <w:lang w:val="en-ZA"/>
        </w:rPr>
        <w:t xml:space="preserve"> day of ……………...…… 20 ……</w:t>
      </w:r>
      <w:r w:rsidR="00A8745B">
        <w:rPr>
          <w:lang w:val="en-ZA"/>
        </w:rPr>
        <w:t>……..</w:t>
      </w: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F97C22" w:rsidRDefault="00BB4BFC" w:rsidP="00A8745B">
      <w:pPr>
        <w:spacing w:after="0"/>
        <w:ind w:left="44"/>
        <w:rPr>
          <w:lang w:val="en-ZA" w:eastAsia="en-ZA"/>
        </w:rPr>
      </w:pPr>
      <w:r w:rsidRPr="00BB4BFC">
        <w:rPr>
          <w:lang w:val="en-ZA"/>
        </w:rPr>
        <w:t xml:space="preserve"> </w:t>
      </w:r>
    </w:p>
    <w:p w:rsidR="00F97C22" w:rsidRDefault="00F97C22" w:rsidP="00791D7F">
      <w:pPr>
        <w:rPr>
          <w:lang w:val="en-ZA" w:eastAsia="en-ZA"/>
        </w:rPr>
      </w:pPr>
    </w:p>
    <w:p w:rsidR="00F97C22" w:rsidRDefault="00F97C22" w:rsidP="00791D7F">
      <w:pPr>
        <w:rPr>
          <w:lang w:val="en-ZA" w:eastAsia="en-ZA"/>
        </w:rPr>
      </w:pPr>
    </w:p>
    <w:p w:rsidR="00F97C22" w:rsidRDefault="00F97C22" w:rsidP="00791D7F">
      <w:pPr>
        <w:rPr>
          <w:lang w:val="en-ZA" w:eastAsia="en-ZA"/>
        </w:rPr>
      </w:pPr>
    </w:p>
    <w:sectPr w:rsidR="00F97C22" w:rsidSect="00653ED0">
      <w:footerReference w:type="default" r:id="rId10"/>
      <w:pgSz w:w="11906" w:h="16838"/>
      <w:pgMar w:top="567"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85" w:rsidRDefault="00AE5B85" w:rsidP="00E902F3">
      <w:pPr>
        <w:spacing w:after="0" w:line="240" w:lineRule="auto"/>
      </w:pPr>
      <w:r>
        <w:separator/>
      </w:r>
    </w:p>
  </w:endnote>
  <w:endnote w:type="continuationSeparator" w:id="0">
    <w:p w:rsidR="00AE5B85" w:rsidRDefault="00AE5B85"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92" w:rsidRPr="00E902F3" w:rsidRDefault="00C97692">
    <w:pPr>
      <w:pStyle w:val="Footer"/>
      <w:rPr>
        <w:lang w:val="en-ZA"/>
      </w:rPr>
    </w:pPr>
    <w:r>
      <w:rPr>
        <w:lang w:val="en-ZA"/>
      </w:rPr>
      <w:t>05/2019</w:t>
    </w:r>
    <w:r>
      <w:rPr>
        <w:lang w:val="en-ZA"/>
      </w:rPr>
      <w:tab/>
      <w:t>SMIT &amp; KIE BROKERS (PTY</w:t>
    </w:r>
    <w:proofErr w:type="gramStart"/>
    <w:r>
      <w:rPr>
        <w:lang w:val="en-ZA"/>
      </w:rPr>
      <w:t>)Ltd</w:t>
    </w:r>
    <w:proofErr w:type="gramEnd"/>
    <w:r>
      <w:rPr>
        <w:lang w:val="en-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85" w:rsidRDefault="00AE5B85" w:rsidP="00E902F3">
      <w:pPr>
        <w:spacing w:after="0" w:line="240" w:lineRule="auto"/>
      </w:pPr>
      <w:r>
        <w:separator/>
      </w:r>
    </w:p>
  </w:footnote>
  <w:footnote w:type="continuationSeparator" w:id="0">
    <w:p w:rsidR="00AE5B85" w:rsidRDefault="00AE5B85"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52598"/>
    <w:rsid w:val="00124CB0"/>
    <w:rsid w:val="001A3E6A"/>
    <w:rsid w:val="002E6C81"/>
    <w:rsid w:val="003279D0"/>
    <w:rsid w:val="003B181C"/>
    <w:rsid w:val="004C23BE"/>
    <w:rsid w:val="00653ED0"/>
    <w:rsid w:val="006627D5"/>
    <w:rsid w:val="00674E1D"/>
    <w:rsid w:val="006801B2"/>
    <w:rsid w:val="006806E2"/>
    <w:rsid w:val="006B0A10"/>
    <w:rsid w:val="00747206"/>
    <w:rsid w:val="0077142D"/>
    <w:rsid w:val="00791D7F"/>
    <w:rsid w:val="008E3AE6"/>
    <w:rsid w:val="00930EB1"/>
    <w:rsid w:val="009C3F2F"/>
    <w:rsid w:val="00A438C0"/>
    <w:rsid w:val="00A81473"/>
    <w:rsid w:val="00A8745B"/>
    <w:rsid w:val="00AA5F3D"/>
    <w:rsid w:val="00AE5B85"/>
    <w:rsid w:val="00B44E30"/>
    <w:rsid w:val="00BB4BFC"/>
    <w:rsid w:val="00BE1C50"/>
    <w:rsid w:val="00C14D76"/>
    <w:rsid w:val="00C81F7D"/>
    <w:rsid w:val="00C97692"/>
    <w:rsid w:val="00DE4AF2"/>
    <w:rsid w:val="00E06040"/>
    <w:rsid w:val="00E902F3"/>
    <w:rsid w:val="00F9106F"/>
    <w:rsid w:val="00F97C22"/>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7792">
      <w:bodyDiv w:val="1"/>
      <w:marLeft w:val="0"/>
      <w:marRight w:val="0"/>
      <w:marTop w:val="0"/>
      <w:marBottom w:val="0"/>
      <w:divBdr>
        <w:top w:val="none" w:sz="0" w:space="0" w:color="auto"/>
        <w:left w:val="none" w:sz="0" w:space="0" w:color="auto"/>
        <w:bottom w:val="none" w:sz="0" w:space="0" w:color="auto"/>
        <w:right w:val="none" w:sz="0" w:space="0" w:color="auto"/>
      </w:divBdr>
    </w:div>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2018-06-15T08:42:00Z</dcterms:created>
  <dcterms:modified xsi:type="dcterms:W3CDTF">2020-02-04T06:51:00Z</dcterms:modified>
</cp:coreProperties>
</file>