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E7447" w14:textId="77777777" w:rsidR="005D2BD7" w:rsidRPr="00E70AD8" w:rsidRDefault="005D2BD7" w:rsidP="005D2BD7">
      <w:pPr>
        <w:pStyle w:val="Heading1"/>
        <w:numPr>
          <w:ilvl w:val="0"/>
          <w:numId w:val="0"/>
        </w:numPr>
        <w:ind w:left="360" w:right="90"/>
        <w:jc w:val="center"/>
        <w:rPr>
          <w:color w:val="000000" w:themeColor="text1"/>
        </w:rPr>
      </w:pPr>
      <w:bookmarkStart w:id="0" w:name="_Toc528595066"/>
      <w:bookmarkStart w:id="1" w:name="_Toc4571878"/>
      <w:r w:rsidRPr="00E70AD8">
        <w:rPr>
          <w:color w:val="000000" w:themeColor="text1"/>
        </w:rPr>
        <w:t>Risk Indicators</w:t>
      </w:r>
    </w:p>
    <w:tbl>
      <w:tblPr>
        <w:tblStyle w:val="TableGrid3"/>
        <w:tblW w:w="8995" w:type="dxa"/>
        <w:tblLook w:val="04A0" w:firstRow="1" w:lastRow="0" w:firstColumn="1" w:lastColumn="0" w:noHBand="0" w:noVBand="1"/>
      </w:tblPr>
      <w:tblGrid>
        <w:gridCol w:w="625"/>
        <w:gridCol w:w="4988"/>
        <w:gridCol w:w="857"/>
        <w:gridCol w:w="2525"/>
      </w:tblGrid>
      <w:tr w:rsidR="005D2BD7" w:rsidRPr="00E70AD8" w14:paraId="11E7A3F9" w14:textId="77777777" w:rsidTr="00E75B8B">
        <w:trPr>
          <w:tblHeader/>
        </w:trPr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808080"/>
          </w:tcPr>
          <w:p w14:paraId="73CF8CE0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bookmarkStart w:id="2" w:name="_Hlk529961384"/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RISK FACTOR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808080"/>
          </w:tcPr>
          <w:p w14:paraId="7C5C5958" w14:textId="77777777" w:rsidR="005D2BD7" w:rsidRPr="00E70AD8" w:rsidRDefault="005D2BD7" w:rsidP="00E75B8B">
            <w:pPr>
              <w:spacing w:before="0"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RISK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shd w:val="clear" w:color="auto" w:fill="808080"/>
          </w:tcPr>
          <w:p w14:paraId="7DDC925B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 xml:space="preserve">COMMENT </w:t>
            </w:r>
            <w:bookmarkStart w:id="3" w:name="_GoBack"/>
            <w:bookmarkEnd w:id="3"/>
          </w:p>
        </w:tc>
      </w:tr>
      <w:tr w:rsidR="005D2BD7" w:rsidRPr="00E70AD8" w14:paraId="2C43D2EF" w14:textId="77777777" w:rsidTr="00E75B8B">
        <w:tc>
          <w:tcPr>
            <w:tcW w:w="625" w:type="dxa"/>
            <w:tcBorders>
              <w:bottom w:val="single" w:sz="4" w:space="0" w:color="auto"/>
            </w:tcBorders>
            <w:shd w:val="clear" w:color="auto" w:fill="A6A6A6"/>
          </w:tcPr>
          <w:p w14:paraId="7E8A451F" w14:textId="77777777" w:rsidR="005D2BD7" w:rsidRPr="00E70AD8" w:rsidRDefault="005D2BD7" w:rsidP="005D2BD7">
            <w:pPr>
              <w:numPr>
                <w:ilvl w:val="0"/>
                <w:numId w:val="30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shd w:val="clear" w:color="auto" w:fill="A6A6A6"/>
          </w:tcPr>
          <w:p w14:paraId="198AA2E9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 xml:space="preserve">GEOGRAPHICAL 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6A6A6"/>
          </w:tcPr>
          <w:p w14:paraId="769886CE" w14:textId="77777777" w:rsidR="005D2BD7" w:rsidRPr="00E70AD8" w:rsidRDefault="005D2BD7" w:rsidP="00E75B8B">
            <w:pPr>
              <w:spacing w:before="0"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525" w:type="dxa"/>
            <w:tcBorders>
              <w:bottom w:val="single" w:sz="4" w:space="0" w:color="auto"/>
            </w:tcBorders>
            <w:shd w:val="clear" w:color="auto" w:fill="A6A6A6"/>
          </w:tcPr>
          <w:p w14:paraId="166265B9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54787596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D2BD7" w:rsidRPr="00E70AD8" w14:paraId="30D083B1" w14:textId="77777777" w:rsidTr="00E75B8B">
        <w:tc>
          <w:tcPr>
            <w:tcW w:w="625" w:type="dxa"/>
            <w:shd w:val="clear" w:color="auto" w:fill="D9D9D9"/>
          </w:tcPr>
          <w:p w14:paraId="40FFF3B0" w14:textId="77777777" w:rsidR="005D2BD7" w:rsidRPr="00E70AD8" w:rsidRDefault="005D2BD7" w:rsidP="005D2BD7">
            <w:pPr>
              <w:numPr>
                <w:ilvl w:val="1"/>
                <w:numId w:val="30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88" w:type="dxa"/>
            <w:shd w:val="clear" w:color="auto" w:fill="D9D9D9"/>
          </w:tcPr>
          <w:p w14:paraId="3634911D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Location of the Business and its Office</w:t>
            </w:r>
          </w:p>
        </w:tc>
        <w:tc>
          <w:tcPr>
            <w:tcW w:w="857" w:type="dxa"/>
            <w:shd w:val="clear" w:color="auto" w:fill="D9D9D9"/>
          </w:tcPr>
          <w:p w14:paraId="19AFC7C6" w14:textId="77777777" w:rsidR="005D2BD7" w:rsidRPr="00E70AD8" w:rsidRDefault="005D2BD7" w:rsidP="00E75B8B">
            <w:pPr>
              <w:spacing w:before="0"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525" w:type="dxa"/>
            <w:shd w:val="clear" w:color="auto" w:fill="D9D9D9"/>
          </w:tcPr>
          <w:p w14:paraId="57E5306A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078FC04A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D2BD7" w:rsidRPr="00E70AD8" w14:paraId="6F025980" w14:textId="77777777" w:rsidTr="00E75B8B">
        <w:tc>
          <w:tcPr>
            <w:tcW w:w="625" w:type="dxa"/>
          </w:tcPr>
          <w:p w14:paraId="4A58E89A" w14:textId="77777777" w:rsidR="005D2BD7" w:rsidRPr="00E70AD8" w:rsidRDefault="005D2BD7" w:rsidP="005D2BD7">
            <w:pPr>
              <w:numPr>
                <w:ilvl w:val="2"/>
                <w:numId w:val="30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88" w:type="dxa"/>
          </w:tcPr>
          <w:p w14:paraId="4FE04AD7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Head Office – Tzaneen</w:t>
            </w:r>
          </w:p>
        </w:tc>
        <w:tc>
          <w:tcPr>
            <w:tcW w:w="857" w:type="dxa"/>
          </w:tcPr>
          <w:p w14:paraId="6AA3ED59" w14:textId="77777777" w:rsidR="005D2BD7" w:rsidRPr="00E70AD8" w:rsidRDefault="005D2BD7" w:rsidP="00E75B8B">
            <w:pPr>
              <w:spacing w:before="0"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Low</w:t>
            </w:r>
          </w:p>
        </w:tc>
        <w:tc>
          <w:tcPr>
            <w:tcW w:w="2525" w:type="dxa"/>
          </w:tcPr>
          <w:p w14:paraId="0E7F33EB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2DD567F8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D2BD7" w:rsidRPr="00E70AD8" w14:paraId="1F476D07" w14:textId="77777777" w:rsidTr="00E75B8B">
        <w:tc>
          <w:tcPr>
            <w:tcW w:w="625" w:type="dxa"/>
          </w:tcPr>
          <w:p w14:paraId="48307D7C" w14:textId="77777777" w:rsidR="005D2BD7" w:rsidRPr="00E70AD8" w:rsidRDefault="005D2BD7" w:rsidP="005D2BD7">
            <w:pPr>
              <w:numPr>
                <w:ilvl w:val="2"/>
                <w:numId w:val="30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88" w:type="dxa"/>
          </w:tcPr>
          <w:p w14:paraId="074ACCCD" w14:textId="77777777" w:rsidR="005D2BD7" w:rsidRPr="004D0A99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4D0A99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Branches – Tzaneen x 7</w:t>
            </w:r>
          </w:p>
        </w:tc>
        <w:tc>
          <w:tcPr>
            <w:tcW w:w="857" w:type="dxa"/>
          </w:tcPr>
          <w:p w14:paraId="5B9F8447" w14:textId="77777777" w:rsidR="005D2BD7" w:rsidRPr="00E70AD8" w:rsidRDefault="005D2BD7" w:rsidP="00E75B8B">
            <w:pPr>
              <w:spacing w:before="0"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Low</w:t>
            </w:r>
          </w:p>
        </w:tc>
        <w:tc>
          <w:tcPr>
            <w:tcW w:w="2525" w:type="dxa"/>
          </w:tcPr>
          <w:p w14:paraId="40F776F1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11A26D4A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D2BD7" w:rsidRPr="00E70AD8" w14:paraId="1F7A381C" w14:textId="77777777" w:rsidTr="00E75B8B">
        <w:tc>
          <w:tcPr>
            <w:tcW w:w="625" w:type="dxa"/>
          </w:tcPr>
          <w:p w14:paraId="122E616A" w14:textId="77777777" w:rsidR="005D2BD7" w:rsidRPr="00E70AD8" w:rsidRDefault="005D2BD7" w:rsidP="005D2BD7">
            <w:pPr>
              <w:numPr>
                <w:ilvl w:val="2"/>
                <w:numId w:val="30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88" w:type="dxa"/>
          </w:tcPr>
          <w:p w14:paraId="185BD802" w14:textId="77777777" w:rsidR="005D2BD7" w:rsidRPr="004D0A99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4D0A99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Branches - Polokwane</w:t>
            </w:r>
          </w:p>
        </w:tc>
        <w:tc>
          <w:tcPr>
            <w:tcW w:w="857" w:type="dxa"/>
          </w:tcPr>
          <w:p w14:paraId="167A768F" w14:textId="77777777" w:rsidR="005D2BD7" w:rsidRPr="00E70AD8" w:rsidRDefault="005D2BD7" w:rsidP="00E75B8B">
            <w:pPr>
              <w:spacing w:before="0"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Low</w:t>
            </w:r>
          </w:p>
        </w:tc>
        <w:tc>
          <w:tcPr>
            <w:tcW w:w="2525" w:type="dxa"/>
          </w:tcPr>
          <w:p w14:paraId="709ADAB5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322F768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D2BD7" w:rsidRPr="00E70AD8" w14:paraId="7E5C10BB" w14:textId="77777777" w:rsidTr="00E75B8B">
        <w:tc>
          <w:tcPr>
            <w:tcW w:w="625" w:type="dxa"/>
          </w:tcPr>
          <w:p w14:paraId="2EC7503B" w14:textId="77777777" w:rsidR="005D2BD7" w:rsidRPr="00E70AD8" w:rsidRDefault="005D2BD7" w:rsidP="005D2BD7">
            <w:pPr>
              <w:numPr>
                <w:ilvl w:val="2"/>
                <w:numId w:val="30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88" w:type="dxa"/>
          </w:tcPr>
          <w:p w14:paraId="2F5DBAE8" w14:textId="77777777" w:rsidR="005D2BD7" w:rsidRPr="004D0A99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4D0A99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Branches – Louis Trichardt</w:t>
            </w:r>
          </w:p>
        </w:tc>
        <w:tc>
          <w:tcPr>
            <w:tcW w:w="857" w:type="dxa"/>
          </w:tcPr>
          <w:p w14:paraId="39D81718" w14:textId="77777777" w:rsidR="005D2BD7" w:rsidRPr="00E70AD8" w:rsidRDefault="005D2BD7" w:rsidP="00E75B8B">
            <w:pPr>
              <w:spacing w:before="0"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Low</w:t>
            </w:r>
          </w:p>
        </w:tc>
        <w:tc>
          <w:tcPr>
            <w:tcW w:w="2525" w:type="dxa"/>
          </w:tcPr>
          <w:p w14:paraId="7FC545D0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31FAD221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D2BD7" w:rsidRPr="00E70AD8" w14:paraId="6E2AB509" w14:textId="77777777" w:rsidTr="00E75B8B">
        <w:tc>
          <w:tcPr>
            <w:tcW w:w="625" w:type="dxa"/>
          </w:tcPr>
          <w:p w14:paraId="2CFAC07C" w14:textId="77777777" w:rsidR="005D2BD7" w:rsidRPr="00E70AD8" w:rsidRDefault="005D2BD7" w:rsidP="005D2BD7">
            <w:pPr>
              <w:numPr>
                <w:ilvl w:val="2"/>
                <w:numId w:val="30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88" w:type="dxa"/>
          </w:tcPr>
          <w:p w14:paraId="2AB713EA" w14:textId="77777777" w:rsidR="005D2BD7" w:rsidRPr="004D0A99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4D0A99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 xml:space="preserve">Branches - </w:t>
            </w:r>
            <w:proofErr w:type="spellStart"/>
            <w:r w:rsidRPr="004D0A99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Sekunda</w:t>
            </w:r>
            <w:proofErr w:type="spellEnd"/>
          </w:p>
        </w:tc>
        <w:tc>
          <w:tcPr>
            <w:tcW w:w="857" w:type="dxa"/>
          </w:tcPr>
          <w:p w14:paraId="4C83BAB2" w14:textId="77777777" w:rsidR="005D2BD7" w:rsidRPr="00E70AD8" w:rsidRDefault="005D2BD7" w:rsidP="00E75B8B">
            <w:pPr>
              <w:spacing w:before="0"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Low</w:t>
            </w:r>
          </w:p>
        </w:tc>
        <w:tc>
          <w:tcPr>
            <w:tcW w:w="2525" w:type="dxa"/>
          </w:tcPr>
          <w:p w14:paraId="4E144AB3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49E0B76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D2BD7" w:rsidRPr="00E70AD8" w14:paraId="53A95C0F" w14:textId="77777777" w:rsidTr="00E75B8B">
        <w:tc>
          <w:tcPr>
            <w:tcW w:w="625" w:type="dxa"/>
            <w:shd w:val="clear" w:color="auto" w:fill="D9D9D9"/>
          </w:tcPr>
          <w:p w14:paraId="77700E2E" w14:textId="77777777" w:rsidR="005D2BD7" w:rsidRPr="00E70AD8" w:rsidRDefault="005D2BD7" w:rsidP="005D2BD7">
            <w:pPr>
              <w:numPr>
                <w:ilvl w:val="1"/>
                <w:numId w:val="30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88" w:type="dxa"/>
            <w:shd w:val="clear" w:color="auto" w:fill="D9D9D9"/>
          </w:tcPr>
          <w:p w14:paraId="20DCFAEA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Geographical Location of Clients</w:t>
            </w:r>
          </w:p>
        </w:tc>
        <w:tc>
          <w:tcPr>
            <w:tcW w:w="857" w:type="dxa"/>
            <w:shd w:val="clear" w:color="auto" w:fill="D9D9D9"/>
          </w:tcPr>
          <w:p w14:paraId="5892B4C1" w14:textId="77777777" w:rsidR="005D2BD7" w:rsidRPr="00E70AD8" w:rsidRDefault="005D2BD7" w:rsidP="00E75B8B">
            <w:pPr>
              <w:spacing w:before="0"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525" w:type="dxa"/>
            <w:shd w:val="clear" w:color="auto" w:fill="D9D9D9"/>
          </w:tcPr>
          <w:p w14:paraId="7B82A4E4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0F2D3079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D2BD7" w:rsidRPr="00E70AD8" w14:paraId="6923AE82" w14:textId="77777777" w:rsidTr="00E75B8B">
        <w:tc>
          <w:tcPr>
            <w:tcW w:w="625" w:type="dxa"/>
          </w:tcPr>
          <w:p w14:paraId="233D9DF1" w14:textId="77777777" w:rsidR="005D2BD7" w:rsidRPr="00E70AD8" w:rsidRDefault="005D2BD7" w:rsidP="005D2BD7">
            <w:pPr>
              <w:numPr>
                <w:ilvl w:val="2"/>
                <w:numId w:val="30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88" w:type="dxa"/>
          </w:tcPr>
          <w:p w14:paraId="0DE0EF03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Client residing in South Africa and is a South African National</w:t>
            </w:r>
          </w:p>
        </w:tc>
        <w:tc>
          <w:tcPr>
            <w:tcW w:w="857" w:type="dxa"/>
          </w:tcPr>
          <w:p w14:paraId="093DEC02" w14:textId="77777777" w:rsidR="005D2BD7" w:rsidRPr="00E70AD8" w:rsidRDefault="005D2BD7" w:rsidP="00E75B8B">
            <w:pPr>
              <w:spacing w:before="0"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Low</w:t>
            </w:r>
          </w:p>
        </w:tc>
        <w:tc>
          <w:tcPr>
            <w:tcW w:w="2525" w:type="dxa"/>
          </w:tcPr>
          <w:p w14:paraId="5DFCC64C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45503B09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2793B8C2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D2BD7" w:rsidRPr="00E70AD8" w14:paraId="2B770217" w14:textId="77777777" w:rsidTr="00E75B8B">
        <w:tc>
          <w:tcPr>
            <w:tcW w:w="625" w:type="dxa"/>
          </w:tcPr>
          <w:p w14:paraId="18EAAEBC" w14:textId="77777777" w:rsidR="005D2BD7" w:rsidRPr="00E70AD8" w:rsidRDefault="005D2BD7" w:rsidP="005D2BD7">
            <w:pPr>
              <w:numPr>
                <w:ilvl w:val="2"/>
                <w:numId w:val="30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88" w:type="dxa"/>
          </w:tcPr>
          <w:p w14:paraId="7E3E1F49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South African juristic or legal person operating in South Africa only</w:t>
            </w:r>
          </w:p>
        </w:tc>
        <w:tc>
          <w:tcPr>
            <w:tcW w:w="857" w:type="dxa"/>
          </w:tcPr>
          <w:p w14:paraId="30432E2E" w14:textId="77777777" w:rsidR="005D2BD7" w:rsidRPr="00E70AD8" w:rsidRDefault="005D2BD7" w:rsidP="00E75B8B">
            <w:pPr>
              <w:spacing w:before="0"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Low</w:t>
            </w:r>
          </w:p>
        </w:tc>
        <w:tc>
          <w:tcPr>
            <w:tcW w:w="2525" w:type="dxa"/>
          </w:tcPr>
          <w:p w14:paraId="31F5918D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34DD9A6D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1C4F5B87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D2BD7" w:rsidRPr="00E70AD8" w14:paraId="5276466D" w14:textId="77777777" w:rsidTr="00E75B8B">
        <w:tc>
          <w:tcPr>
            <w:tcW w:w="625" w:type="dxa"/>
          </w:tcPr>
          <w:p w14:paraId="0F98011A" w14:textId="77777777" w:rsidR="005D2BD7" w:rsidRPr="00E70AD8" w:rsidRDefault="005D2BD7" w:rsidP="005D2BD7">
            <w:pPr>
              <w:numPr>
                <w:ilvl w:val="2"/>
                <w:numId w:val="30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88" w:type="dxa"/>
          </w:tcPr>
          <w:p w14:paraId="556F06A1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Foreign National residing in South Africa</w:t>
            </w:r>
          </w:p>
        </w:tc>
        <w:tc>
          <w:tcPr>
            <w:tcW w:w="857" w:type="dxa"/>
          </w:tcPr>
          <w:p w14:paraId="1F5E3392" w14:textId="77777777" w:rsidR="005D2BD7" w:rsidRPr="00E70AD8" w:rsidRDefault="005D2BD7" w:rsidP="00E75B8B">
            <w:pPr>
              <w:spacing w:before="0"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Medium</w:t>
            </w:r>
          </w:p>
        </w:tc>
        <w:tc>
          <w:tcPr>
            <w:tcW w:w="2525" w:type="dxa"/>
          </w:tcPr>
          <w:p w14:paraId="347A1706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BED1CC9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D2BD7" w:rsidRPr="00E70AD8" w14:paraId="1AEB9222" w14:textId="77777777" w:rsidTr="00E75B8B">
        <w:tc>
          <w:tcPr>
            <w:tcW w:w="625" w:type="dxa"/>
          </w:tcPr>
          <w:p w14:paraId="1E78A3BC" w14:textId="77777777" w:rsidR="005D2BD7" w:rsidRPr="00E70AD8" w:rsidRDefault="005D2BD7" w:rsidP="005D2BD7">
            <w:pPr>
              <w:numPr>
                <w:ilvl w:val="2"/>
                <w:numId w:val="30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88" w:type="dxa"/>
          </w:tcPr>
          <w:p w14:paraId="152E1880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Any person residing and working in a foreign jurisdiction which has NOT been identified as ‘high risk’ by the FATF</w:t>
            </w:r>
          </w:p>
        </w:tc>
        <w:tc>
          <w:tcPr>
            <w:tcW w:w="857" w:type="dxa"/>
          </w:tcPr>
          <w:p w14:paraId="246E98A1" w14:textId="77777777" w:rsidR="005D2BD7" w:rsidRPr="00E70AD8" w:rsidRDefault="005D2BD7" w:rsidP="00E75B8B">
            <w:pPr>
              <w:spacing w:before="0"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Medium</w:t>
            </w:r>
          </w:p>
        </w:tc>
        <w:tc>
          <w:tcPr>
            <w:tcW w:w="2525" w:type="dxa"/>
          </w:tcPr>
          <w:p w14:paraId="4AD20956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6BCFF02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41E21FD2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D2BD7" w:rsidRPr="00E70AD8" w14:paraId="386CCC4C" w14:textId="77777777" w:rsidTr="00E75B8B">
        <w:tc>
          <w:tcPr>
            <w:tcW w:w="625" w:type="dxa"/>
          </w:tcPr>
          <w:p w14:paraId="5A51E9D5" w14:textId="77777777" w:rsidR="005D2BD7" w:rsidRPr="00E70AD8" w:rsidRDefault="005D2BD7" w:rsidP="005D2BD7">
            <w:pPr>
              <w:numPr>
                <w:ilvl w:val="2"/>
                <w:numId w:val="30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88" w:type="dxa"/>
          </w:tcPr>
          <w:p w14:paraId="13847529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Any person residing and working in a foreign jurisdiction which has been identified as ‘high risk’ by the FATF</w:t>
            </w:r>
          </w:p>
        </w:tc>
        <w:tc>
          <w:tcPr>
            <w:tcW w:w="857" w:type="dxa"/>
          </w:tcPr>
          <w:p w14:paraId="5B8F6522" w14:textId="77777777" w:rsidR="005D2BD7" w:rsidRPr="00E70AD8" w:rsidRDefault="005D2BD7" w:rsidP="00E75B8B">
            <w:pPr>
              <w:spacing w:before="0"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High</w:t>
            </w:r>
          </w:p>
        </w:tc>
        <w:tc>
          <w:tcPr>
            <w:tcW w:w="2525" w:type="dxa"/>
          </w:tcPr>
          <w:p w14:paraId="4B8FD69A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6828BAEB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2727AEE2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D2BD7" w:rsidRPr="00E70AD8" w14:paraId="0863E021" w14:textId="77777777" w:rsidTr="00E75B8B">
        <w:tc>
          <w:tcPr>
            <w:tcW w:w="625" w:type="dxa"/>
          </w:tcPr>
          <w:p w14:paraId="40E6624A" w14:textId="77777777" w:rsidR="005D2BD7" w:rsidRPr="00E70AD8" w:rsidRDefault="005D2BD7" w:rsidP="005D2BD7">
            <w:pPr>
              <w:numPr>
                <w:ilvl w:val="2"/>
                <w:numId w:val="30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88" w:type="dxa"/>
          </w:tcPr>
          <w:p w14:paraId="61559330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Any person residing more than 100km from the SMIT ADVISEURS CC’s office</w:t>
            </w:r>
          </w:p>
        </w:tc>
        <w:tc>
          <w:tcPr>
            <w:tcW w:w="857" w:type="dxa"/>
          </w:tcPr>
          <w:p w14:paraId="2AFC7E44" w14:textId="77777777" w:rsidR="005D2BD7" w:rsidRPr="00E70AD8" w:rsidRDefault="005D2BD7" w:rsidP="00E75B8B">
            <w:pPr>
              <w:spacing w:before="0"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Medium</w:t>
            </w:r>
          </w:p>
        </w:tc>
        <w:tc>
          <w:tcPr>
            <w:tcW w:w="2525" w:type="dxa"/>
          </w:tcPr>
          <w:p w14:paraId="7D97B590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401D609B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3384CAC6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D2BD7" w:rsidRPr="00E70AD8" w14:paraId="227C0AD1" w14:textId="77777777" w:rsidTr="00E75B8B">
        <w:tc>
          <w:tcPr>
            <w:tcW w:w="625" w:type="dxa"/>
            <w:shd w:val="clear" w:color="auto" w:fill="A6A6A6"/>
          </w:tcPr>
          <w:p w14:paraId="7A9A0F6D" w14:textId="77777777" w:rsidR="005D2BD7" w:rsidRPr="00E70AD8" w:rsidRDefault="005D2BD7" w:rsidP="005D2BD7">
            <w:pPr>
              <w:numPr>
                <w:ilvl w:val="0"/>
                <w:numId w:val="30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88" w:type="dxa"/>
            <w:shd w:val="clear" w:color="auto" w:fill="A6A6A6"/>
          </w:tcPr>
          <w:p w14:paraId="034EC6B5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 xml:space="preserve">PRODUCTS AND SERVICES </w:t>
            </w:r>
          </w:p>
        </w:tc>
        <w:tc>
          <w:tcPr>
            <w:tcW w:w="857" w:type="dxa"/>
            <w:shd w:val="clear" w:color="auto" w:fill="A6A6A6"/>
          </w:tcPr>
          <w:p w14:paraId="0029B5D8" w14:textId="77777777" w:rsidR="005D2BD7" w:rsidRPr="00E70AD8" w:rsidRDefault="005D2BD7" w:rsidP="00E75B8B">
            <w:pPr>
              <w:spacing w:before="0"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525" w:type="dxa"/>
            <w:shd w:val="clear" w:color="auto" w:fill="A6A6A6"/>
          </w:tcPr>
          <w:p w14:paraId="5B31D9C4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D2BD7" w:rsidRPr="00E70AD8" w14:paraId="31CC804A" w14:textId="77777777" w:rsidTr="00E75B8B">
        <w:tc>
          <w:tcPr>
            <w:tcW w:w="625" w:type="dxa"/>
          </w:tcPr>
          <w:p w14:paraId="0BB7BC9C" w14:textId="77777777" w:rsidR="005D2BD7" w:rsidRPr="00E70AD8" w:rsidRDefault="005D2BD7" w:rsidP="005D2BD7">
            <w:pPr>
              <w:numPr>
                <w:ilvl w:val="1"/>
                <w:numId w:val="30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88" w:type="dxa"/>
          </w:tcPr>
          <w:p w14:paraId="22CB677E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Any long-term insurance policy, which is a fund policy or a fund member policy, and in respect of which the policyholder is a pension fund, provident fund or retirement annuity fund.</w:t>
            </w:r>
          </w:p>
        </w:tc>
        <w:tc>
          <w:tcPr>
            <w:tcW w:w="857" w:type="dxa"/>
          </w:tcPr>
          <w:p w14:paraId="704E16CD" w14:textId="77777777" w:rsidR="005D2BD7" w:rsidRPr="00E70AD8" w:rsidRDefault="005D2BD7" w:rsidP="00E75B8B">
            <w:pPr>
              <w:spacing w:before="0"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Low</w:t>
            </w:r>
          </w:p>
        </w:tc>
        <w:tc>
          <w:tcPr>
            <w:tcW w:w="2525" w:type="dxa"/>
          </w:tcPr>
          <w:p w14:paraId="420FE78F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 xml:space="preserve">Guidance has been taken from the ‘old’ FIC Act. </w:t>
            </w:r>
          </w:p>
          <w:p w14:paraId="77333D33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03BFCF15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ECDA1FE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D2BD7" w:rsidRPr="00E70AD8" w14:paraId="12DF5ECA" w14:textId="77777777" w:rsidTr="00E75B8B">
        <w:tc>
          <w:tcPr>
            <w:tcW w:w="625" w:type="dxa"/>
          </w:tcPr>
          <w:p w14:paraId="0D6269D5" w14:textId="77777777" w:rsidR="005D2BD7" w:rsidRPr="00E70AD8" w:rsidRDefault="005D2BD7" w:rsidP="005D2BD7">
            <w:pPr>
              <w:numPr>
                <w:ilvl w:val="1"/>
                <w:numId w:val="30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88" w:type="dxa"/>
          </w:tcPr>
          <w:p w14:paraId="1382C6C8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Any unit trust or linked product investment effected by a pension fund, provident fund or retirement annuity fund.</w:t>
            </w:r>
          </w:p>
        </w:tc>
        <w:tc>
          <w:tcPr>
            <w:tcW w:w="857" w:type="dxa"/>
          </w:tcPr>
          <w:p w14:paraId="1B109530" w14:textId="77777777" w:rsidR="005D2BD7" w:rsidRPr="00E70AD8" w:rsidRDefault="005D2BD7" w:rsidP="00E75B8B">
            <w:pPr>
              <w:spacing w:before="0"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Low</w:t>
            </w:r>
          </w:p>
        </w:tc>
        <w:tc>
          <w:tcPr>
            <w:tcW w:w="2525" w:type="dxa"/>
          </w:tcPr>
          <w:p w14:paraId="70780E5A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 xml:space="preserve">Guidance has been taken from the ‘old’ FIC Act. </w:t>
            </w:r>
          </w:p>
          <w:p w14:paraId="6638248F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D2BD7" w:rsidRPr="00E70AD8" w14:paraId="5AD2BB45" w14:textId="77777777" w:rsidTr="00E75B8B">
        <w:tc>
          <w:tcPr>
            <w:tcW w:w="625" w:type="dxa"/>
          </w:tcPr>
          <w:p w14:paraId="1E4420E2" w14:textId="77777777" w:rsidR="005D2BD7" w:rsidRPr="00E70AD8" w:rsidRDefault="005D2BD7" w:rsidP="005D2BD7">
            <w:pPr>
              <w:numPr>
                <w:ilvl w:val="1"/>
                <w:numId w:val="30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88" w:type="dxa"/>
          </w:tcPr>
          <w:p w14:paraId="36AE4C1A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Any annuity purchased as a compulsory annuity in terms of the rules of a pension fund, provident fund or retirement annuity.</w:t>
            </w:r>
          </w:p>
        </w:tc>
        <w:tc>
          <w:tcPr>
            <w:tcW w:w="857" w:type="dxa"/>
          </w:tcPr>
          <w:p w14:paraId="57AA5EA8" w14:textId="77777777" w:rsidR="005D2BD7" w:rsidRPr="00E70AD8" w:rsidRDefault="005D2BD7" w:rsidP="00E75B8B">
            <w:pPr>
              <w:spacing w:before="0"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Low</w:t>
            </w:r>
          </w:p>
        </w:tc>
        <w:tc>
          <w:tcPr>
            <w:tcW w:w="2525" w:type="dxa"/>
          </w:tcPr>
          <w:p w14:paraId="48CB759A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 xml:space="preserve">Guidance has been taken from the ‘old’ FIC Act. </w:t>
            </w:r>
          </w:p>
          <w:p w14:paraId="3DFE2B5F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D2BD7" w:rsidRPr="00E70AD8" w14:paraId="24569716" w14:textId="77777777" w:rsidTr="00E75B8B">
        <w:tc>
          <w:tcPr>
            <w:tcW w:w="625" w:type="dxa"/>
          </w:tcPr>
          <w:p w14:paraId="61672526" w14:textId="77777777" w:rsidR="005D2BD7" w:rsidRPr="00E70AD8" w:rsidRDefault="005D2BD7" w:rsidP="005D2BD7">
            <w:pPr>
              <w:numPr>
                <w:ilvl w:val="1"/>
                <w:numId w:val="30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88" w:type="dxa"/>
          </w:tcPr>
          <w:p w14:paraId="4D090FE6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Any reinsurance policy issued to another accountable institution.</w:t>
            </w:r>
          </w:p>
        </w:tc>
        <w:tc>
          <w:tcPr>
            <w:tcW w:w="857" w:type="dxa"/>
          </w:tcPr>
          <w:p w14:paraId="6FB3D660" w14:textId="77777777" w:rsidR="005D2BD7" w:rsidRPr="00E70AD8" w:rsidRDefault="005D2BD7" w:rsidP="005D2BD7">
            <w:pPr>
              <w:spacing w:before="0"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Low</w:t>
            </w:r>
          </w:p>
        </w:tc>
        <w:tc>
          <w:tcPr>
            <w:tcW w:w="2525" w:type="dxa"/>
          </w:tcPr>
          <w:p w14:paraId="406B65CB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 xml:space="preserve">Guidance has been taken from the ‘old’ FIC Act. </w:t>
            </w:r>
          </w:p>
          <w:p w14:paraId="61340953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D2BD7" w:rsidRPr="00E70AD8" w14:paraId="4C49180C" w14:textId="77777777" w:rsidTr="00E75B8B">
        <w:tc>
          <w:tcPr>
            <w:tcW w:w="625" w:type="dxa"/>
          </w:tcPr>
          <w:p w14:paraId="28EEE9FB" w14:textId="77777777" w:rsidR="005D2BD7" w:rsidRPr="00E70AD8" w:rsidRDefault="005D2BD7" w:rsidP="005D2BD7">
            <w:pPr>
              <w:numPr>
                <w:ilvl w:val="1"/>
                <w:numId w:val="30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88" w:type="dxa"/>
          </w:tcPr>
          <w:p w14:paraId="7093047E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Any long-term insurance policy classified as an assistance policy.</w:t>
            </w:r>
          </w:p>
        </w:tc>
        <w:tc>
          <w:tcPr>
            <w:tcW w:w="857" w:type="dxa"/>
          </w:tcPr>
          <w:p w14:paraId="53204C76" w14:textId="77777777" w:rsidR="005D2BD7" w:rsidRPr="00E70AD8" w:rsidRDefault="005D2BD7" w:rsidP="005D2BD7">
            <w:pPr>
              <w:spacing w:before="0"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Low</w:t>
            </w:r>
          </w:p>
        </w:tc>
        <w:tc>
          <w:tcPr>
            <w:tcW w:w="2525" w:type="dxa"/>
          </w:tcPr>
          <w:p w14:paraId="732CF635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 xml:space="preserve">Guidance has been taken from the ‘old’ FIC Act. </w:t>
            </w:r>
          </w:p>
          <w:p w14:paraId="192219EB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D2BD7" w:rsidRPr="00E70AD8" w14:paraId="11BFC654" w14:textId="77777777" w:rsidTr="00E75B8B">
        <w:tc>
          <w:tcPr>
            <w:tcW w:w="625" w:type="dxa"/>
          </w:tcPr>
          <w:p w14:paraId="2B2C6FBC" w14:textId="77777777" w:rsidR="005D2BD7" w:rsidRPr="00E70AD8" w:rsidRDefault="005D2BD7" w:rsidP="005D2BD7">
            <w:pPr>
              <w:numPr>
                <w:ilvl w:val="1"/>
                <w:numId w:val="30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88" w:type="dxa"/>
          </w:tcPr>
          <w:p w14:paraId="62C73DEF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Any long-term insurance policy which provides benefits only upon the death, disability, sickness or injury of the life insured under the policy.</w:t>
            </w:r>
          </w:p>
          <w:p w14:paraId="109FF456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57" w:type="dxa"/>
          </w:tcPr>
          <w:p w14:paraId="636D3A0B" w14:textId="77777777" w:rsidR="005D2BD7" w:rsidRPr="00E70AD8" w:rsidRDefault="005D2BD7" w:rsidP="005D2BD7">
            <w:pPr>
              <w:spacing w:before="0"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Low</w:t>
            </w:r>
          </w:p>
        </w:tc>
        <w:tc>
          <w:tcPr>
            <w:tcW w:w="2525" w:type="dxa"/>
          </w:tcPr>
          <w:p w14:paraId="705897AD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 xml:space="preserve">Guidance has been taken from the ‘old’ FIC Act. </w:t>
            </w:r>
          </w:p>
        </w:tc>
      </w:tr>
      <w:tr w:rsidR="005D2BD7" w:rsidRPr="00E70AD8" w14:paraId="677A920F" w14:textId="77777777" w:rsidTr="00E75B8B">
        <w:tc>
          <w:tcPr>
            <w:tcW w:w="625" w:type="dxa"/>
          </w:tcPr>
          <w:p w14:paraId="05284F5F" w14:textId="77777777" w:rsidR="005D2BD7" w:rsidRPr="00E70AD8" w:rsidRDefault="005D2BD7" w:rsidP="005D2BD7">
            <w:pPr>
              <w:numPr>
                <w:ilvl w:val="1"/>
                <w:numId w:val="30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88" w:type="dxa"/>
          </w:tcPr>
          <w:p w14:paraId="7679B498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Short-term insurance policies</w:t>
            </w:r>
          </w:p>
        </w:tc>
        <w:tc>
          <w:tcPr>
            <w:tcW w:w="857" w:type="dxa"/>
          </w:tcPr>
          <w:p w14:paraId="36121731" w14:textId="77777777" w:rsidR="005D2BD7" w:rsidRPr="00E70AD8" w:rsidRDefault="005D2BD7" w:rsidP="005D2BD7">
            <w:pPr>
              <w:spacing w:before="0"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Low</w:t>
            </w:r>
          </w:p>
        </w:tc>
        <w:tc>
          <w:tcPr>
            <w:tcW w:w="2525" w:type="dxa"/>
          </w:tcPr>
          <w:p w14:paraId="1EEE4AD0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 xml:space="preserve">Guidance has been taken from the ‘old’ FIC Act. </w:t>
            </w:r>
          </w:p>
          <w:p w14:paraId="6F1082E6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D2BD7" w:rsidRPr="00E70AD8" w14:paraId="3760702F" w14:textId="77777777" w:rsidTr="00E75B8B">
        <w:tc>
          <w:tcPr>
            <w:tcW w:w="625" w:type="dxa"/>
          </w:tcPr>
          <w:p w14:paraId="644247DA" w14:textId="77777777" w:rsidR="005D2BD7" w:rsidRPr="00E70AD8" w:rsidRDefault="005D2BD7" w:rsidP="005D2BD7">
            <w:pPr>
              <w:numPr>
                <w:ilvl w:val="1"/>
                <w:numId w:val="30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88" w:type="dxa"/>
          </w:tcPr>
          <w:p w14:paraId="5DCB6071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Medical Aid products</w:t>
            </w:r>
          </w:p>
        </w:tc>
        <w:tc>
          <w:tcPr>
            <w:tcW w:w="857" w:type="dxa"/>
          </w:tcPr>
          <w:p w14:paraId="5E3FBE9E" w14:textId="77777777" w:rsidR="005D2BD7" w:rsidRPr="00E70AD8" w:rsidRDefault="005D2BD7" w:rsidP="005D2BD7">
            <w:pPr>
              <w:spacing w:before="0"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Low</w:t>
            </w:r>
          </w:p>
        </w:tc>
        <w:tc>
          <w:tcPr>
            <w:tcW w:w="2525" w:type="dxa"/>
          </w:tcPr>
          <w:p w14:paraId="36B8D545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 xml:space="preserve">Guidance has been taken from the ‘old’ FIC Act. </w:t>
            </w:r>
          </w:p>
          <w:p w14:paraId="4E809EFF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D2BD7" w:rsidRPr="00E70AD8" w14:paraId="380947CF" w14:textId="77777777" w:rsidTr="00E75B8B">
        <w:tc>
          <w:tcPr>
            <w:tcW w:w="625" w:type="dxa"/>
          </w:tcPr>
          <w:p w14:paraId="09BC82DC" w14:textId="77777777" w:rsidR="005D2BD7" w:rsidRPr="00E70AD8" w:rsidRDefault="005D2BD7" w:rsidP="005D2BD7">
            <w:pPr>
              <w:numPr>
                <w:ilvl w:val="1"/>
                <w:numId w:val="30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88" w:type="dxa"/>
          </w:tcPr>
          <w:p w14:paraId="1FF4E5D9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Any products and services which do not fall under the low or high-risk category.</w:t>
            </w:r>
          </w:p>
        </w:tc>
        <w:tc>
          <w:tcPr>
            <w:tcW w:w="857" w:type="dxa"/>
          </w:tcPr>
          <w:p w14:paraId="11228AF4" w14:textId="77777777" w:rsidR="005D2BD7" w:rsidRPr="00E70AD8" w:rsidRDefault="005D2BD7" w:rsidP="005D2BD7">
            <w:pPr>
              <w:spacing w:before="0"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Medium</w:t>
            </w:r>
          </w:p>
        </w:tc>
        <w:tc>
          <w:tcPr>
            <w:tcW w:w="2525" w:type="dxa"/>
          </w:tcPr>
          <w:p w14:paraId="7539734D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D2BD7" w:rsidRPr="00E70AD8" w14:paraId="62822B19" w14:textId="77777777" w:rsidTr="00E75B8B">
        <w:tc>
          <w:tcPr>
            <w:tcW w:w="625" w:type="dxa"/>
          </w:tcPr>
          <w:p w14:paraId="5714AD56" w14:textId="77777777" w:rsidR="005D2BD7" w:rsidRPr="00E70AD8" w:rsidRDefault="005D2BD7" w:rsidP="005D2BD7">
            <w:pPr>
              <w:numPr>
                <w:ilvl w:val="1"/>
                <w:numId w:val="30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88" w:type="dxa"/>
          </w:tcPr>
          <w:p w14:paraId="4F4A8D9D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Forex</w:t>
            </w:r>
          </w:p>
        </w:tc>
        <w:tc>
          <w:tcPr>
            <w:tcW w:w="857" w:type="dxa"/>
          </w:tcPr>
          <w:p w14:paraId="7A27A3E9" w14:textId="77777777" w:rsidR="005D2BD7" w:rsidRPr="00E70AD8" w:rsidRDefault="005D2BD7" w:rsidP="005D2BD7">
            <w:pPr>
              <w:spacing w:before="0"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High</w:t>
            </w:r>
          </w:p>
        </w:tc>
        <w:tc>
          <w:tcPr>
            <w:tcW w:w="2525" w:type="dxa"/>
          </w:tcPr>
          <w:p w14:paraId="7DED2C73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0ECF4060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5DC826B7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D2BD7" w:rsidRPr="00E70AD8" w14:paraId="31E0707A" w14:textId="77777777" w:rsidTr="00E75B8B">
        <w:tc>
          <w:tcPr>
            <w:tcW w:w="625" w:type="dxa"/>
          </w:tcPr>
          <w:p w14:paraId="36BC3826" w14:textId="77777777" w:rsidR="005D2BD7" w:rsidRPr="00E70AD8" w:rsidRDefault="005D2BD7" w:rsidP="005D2BD7">
            <w:pPr>
              <w:numPr>
                <w:ilvl w:val="1"/>
                <w:numId w:val="30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88" w:type="dxa"/>
          </w:tcPr>
          <w:p w14:paraId="6DC2CA04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 xml:space="preserve">Virtual or </w:t>
            </w:r>
            <w:proofErr w:type="spellStart"/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cryptocurrencies</w:t>
            </w:r>
            <w:proofErr w:type="spellEnd"/>
          </w:p>
        </w:tc>
        <w:tc>
          <w:tcPr>
            <w:tcW w:w="857" w:type="dxa"/>
          </w:tcPr>
          <w:p w14:paraId="64CCEED7" w14:textId="77777777" w:rsidR="005D2BD7" w:rsidRPr="00E70AD8" w:rsidRDefault="005D2BD7" w:rsidP="005D2BD7">
            <w:pPr>
              <w:spacing w:before="0"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High</w:t>
            </w:r>
          </w:p>
        </w:tc>
        <w:tc>
          <w:tcPr>
            <w:tcW w:w="2525" w:type="dxa"/>
          </w:tcPr>
          <w:p w14:paraId="26329790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24F3A3D2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D2BD7" w:rsidRPr="00E70AD8" w14:paraId="78F133D6" w14:textId="77777777" w:rsidTr="00E75B8B">
        <w:tc>
          <w:tcPr>
            <w:tcW w:w="625" w:type="dxa"/>
            <w:shd w:val="clear" w:color="auto" w:fill="A6A6A6"/>
          </w:tcPr>
          <w:p w14:paraId="0A47D336" w14:textId="77777777" w:rsidR="005D2BD7" w:rsidRPr="00E70AD8" w:rsidRDefault="005D2BD7" w:rsidP="005D2BD7">
            <w:pPr>
              <w:numPr>
                <w:ilvl w:val="0"/>
                <w:numId w:val="30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88" w:type="dxa"/>
            <w:shd w:val="clear" w:color="auto" w:fill="A6A6A6"/>
          </w:tcPr>
          <w:p w14:paraId="007E7EC3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TRANSACTION SIZE</w:t>
            </w:r>
          </w:p>
        </w:tc>
        <w:tc>
          <w:tcPr>
            <w:tcW w:w="857" w:type="dxa"/>
            <w:shd w:val="clear" w:color="auto" w:fill="A6A6A6"/>
          </w:tcPr>
          <w:p w14:paraId="0FD19E8A" w14:textId="77777777" w:rsidR="005D2BD7" w:rsidRPr="00E70AD8" w:rsidRDefault="005D2BD7" w:rsidP="00E75B8B">
            <w:pPr>
              <w:spacing w:before="0"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525" w:type="dxa"/>
            <w:shd w:val="clear" w:color="auto" w:fill="A6A6A6"/>
          </w:tcPr>
          <w:p w14:paraId="6BDA8B62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7BBC13D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D2BD7" w:rsidRPr="00E70AD8" w14:paraId="0C0F2AD3" w14:textId="77777777" w:rsidTr="00E75B8B">
        <w:tc>
          <w:tcPr>
            <w:tcW w:w="625" w:type="dxa"/>
          </w:tcPr>
          <w:p w14:paraId="585E85E9" w14:textId="77777777" w:rsidR="005D2BD7" w:rsidRPr="00E70AD8" w:rsidRDefault="005D2BD7" w:rsidP="005D2BD7">
            <w:pPr>
              <w:numPr>
                <w:ilvl w:val="1"/>
                <w:numId w:val="30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88" w:type="dxa"/>
          </w:tcPr>
          <w:p w14:paraId="3D442E83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Less than R1 million</w:t>
            </w:r>
          </w:p>
        </w:tc>
        <w:tc>
          <w:tcPr>
            <w:tcW w:w="857" w:type="dxa"/>
          </w:tcPr>
          <w:p w14:paraId="7BB91C85" w14:textId="77777777" w:rsidR="005D2BD7" w:rsidRPr="00E70AD8" w:rsidRDefault="005D2BD7" w:rsidP="00E75B8B">
            <w:pPr>
              <w:spacing w:before="0"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Low</w:t>
            </w:r>
          </w:p>
        </w:tc>
        <w:tc>
          <w:tcPr>
            <w:tcW w:w="2525" w:type="dxa"/>
          </w:tcPr>
          <w:p w14:paraId="3FE55B72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07881EB8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D2BD7" w:rsidRPr="00E70AD8" w14:paraId="75B2FAC9" w14:textId="77777777" w:rsidTr="00E75B8B">
        <w:tc>
          <w:tcPr>
            <w:tcW w:w="625" w:type="dxa"/>
          </w:tcPr>
          <w:p w14:paraId="3CEA9A0C" w14:textId="77777777" w:rsidR="005D2BD7" w:rsidRPr="00E70AD8" w:rsidRDefault="005D2BD7" w:rsidP="005D2BD7">
            <w:pPr>
              <w:numPr>
                <w:ilvl w:val="1"/>
                <w:numId w:val="30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88" w:type="dxa"/>
          </w:tcPr>
          <w:p w14:paraId="0F249D72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Between R1 million and R10 million</w:t>
            </w:r>
          </w:p>
        </w:tc>
        <w:tc>
          <w:tcPr>
            <w:tcW w:w="857" w:type="dxa"/>
          </w:tcPr>
          <w:p w14:paraId="0AB8E526" w14:textId="77777777" w:rsidR="005D2BD7" w:rsidRPr="00E70AD8" w:rsidRDefault="005D2BD7" w:rsidP="00E75B8B">
            <w:pPr>
              <w:spacing w:before="0"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Medium</w:t>
            </w:r>
          </w:p>
        </w:tc>
        <w:tc>
          <w:tcPr>
            <w:tcW w:w="2525" w:type="dxa"/>
          </w:tcPr>
          <w:p w14:paraId="5CF20392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23BA843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D2BD7" w:rsidRPr="00E70AD8" w14:paraId="1372A30D" w14:textId="77777777" w:rsidTr="00E75B8B">
        <w:tc>
          <w:tcPr>
            <w:tcW w:w="625" w:type="dxa"/>
          </w:tcPr>
          <w:p w14:paraId="6E4BF950" w14:textId="77777777" w:rsidR="005D2BD7" w:rsidRPr="00E70AD8" w:rsidRDefault="005D2BD7" w:rsidP="005D2BD7">
            <w:pPr>
              <w:numPr>
                <w:ilvl w:val="1"/>
                <w:numId w:val="30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88" w:type="dxa"/>
          </w:tcPr>
          <w:p w14:paraId="73A85B7C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More than R10 million</w:t>
            </w:r>
          </w:p>
        </w:tc>
        <w:tc>
          <w:tcPr>
            <w:tcW w:w="857" w:type="dxa"/>
          </w:tcPr>
          <w:p w14:paraId="1CCA93C4" w14:textId="77777777" w:rsidR="005D2BD7" w:rsidRPr="00E70AD8" w:rsidRDefault="005D2BD7" w:rsidP="00E75B8B">
            <w:pPr>
              <w:spacing w:before="0"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High</w:t>
            </w:r>
          </w:p>
        </w:tc>
        <w:tc>
          <w:tcPr>
            <w:tcW w:w="2525" w:type="dxa"/>
          </w:tcPr>
          <w:p w14:paraId="4B7FEC1A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22939973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D2BD7" w:rsidRPr="00E70AD8" w14:paraId="18DB8BBB" w14:textId="77777777" w:rsidTr="00E75B8B">
        <w:tc>
          <w:tcPr>
            <w:tcW w:w="625" w:type="dxa"/>
            <w:shd w:val="clear" w:color="auto" w:fill="A6A6A6"/>
          </w:tcPr>
          <w:p w14:paraId="2FE5EE22" w14:textId="77777777" w:rsidR="005D2BD7" w:rsidRPr="00E70AD8" w:rsidRDefault="005D2BD7" w:rsidP="005D2BD7">
            <w:pPr>
              <w:numPr>
                <w:ilvl w:val="0"/>
                <w:numId w:val="30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88" w:type="dxa"/>
            <w:shd w:val="clear" w:color="auto" w:fill="A6A6A6"/>
          </w:tcPr>
          <w:p w14:paraId="22ED61F9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CLIENT AFFORDABILITY OR FINANCIAL MEANS</w:t>
            </w:r>
          </w:p>
        </w:tc>
        <w:tc>
          <w:tcPr>
            <w:tcW w:w="857" w:type="dxa"/>
            <w:shd w:val="clear" w:color="auto" w:fill="A6A6A6"/>
          </w:tcPr>
          <w:p w14:paraId="07D45C36" w14:textId="77777777" w:rsidR="005D2BD7" w:rsidRPr="00E70AD8" w:rsidRDefault="005D2BD7" w:rsidP="00E75B8B">
            <w:pPr>
              <w:spacing w:before="0"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525" w:type="dxa"/>
            <w:shd w:val="clear" w:color="auto" w:fill="A6A6A6"/>
          </w:tcPr>
          <w:p w14:paraId="78E2336B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D2BD7" w:rsidRPr="00E70AD8" w14:paraId="7DCDF963" w14:textId="77777777" w:rsidTr="00E75B8B">
        <w:tc>
          <w:tcPr>
            <w:tcW w:w="625" w:type="dxa"/>
          </w:tcPr>
          <w:p w14:paraId="398C4227" w14:textId="77777777" w:rsidR="005D2BD7" w:rsidRPr="00E70AD8" w:rsidRDefault="005D2BD7" w:rsidP="005D2BD7">
            <w:pPr>
              <w:numPr>
                <w:ilvl w:val="1"/>
                <w:numId w:val="30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88" w:type="dxa"/>
          </w:tcPr>
          <w:p w14:paraId="54D29501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Transaction size falls within the customer’s means</w:t>
            </w:r>
          </w:p>
        </w:tc>
        <w:tc>
          <w:tcPr>
            <w:tcW w:w="857" w:type="dxa"/>
          </w:tcPr>
          <w:p w14:paraId="2DAB221A" w14:textId="77777777" w:rsidR="005D2BD7" w:rsidRPr="00E70AD8" w:rsidRDefault="005D2BD7" w:rsidP="00E75B8B">
            <w:pPr>
              <w:spacing w:before="0"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Low</w:t>
            </w:r>
          </w:p>
        </w:tc>
        <w:tc>
          <w:tcPr>
            <w:tcW w:w="2525" w:type="dxa"/>
          </w:tcPr>
          <w:p w14:paraId="05918926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19481803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D2BD7" w:rsidRPr="00E70AD8" w14:paraId="5AF50DD3" w14:textId="77777777" w:rsidTr="00E75B8B">
        <w:tc>
          <w:tcPr>
            <w:tcW w:w="625" w:type="dxa"/>
          </w:tcPr>
          <w:p w14:paraId="61E5440C" w14:textId="77777777" w:rsidR="005D2BD7" w:rsidRPr="00E70AD8" w:rsidRDefault="005D2BD7" w:rsidP="005D2BD7">
            <w:pPr>
              <w:numPr>
                <w:ilvl w:val="1"/>
                <w:numId w:val="30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88" w:type="dxa"/>
          </w:tcPr>
          <w:p w14:paraId="33706E94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Transaction does not fall within the financial means of the customer; however, the source of funds can clearly be traced, e.g. an inheritance or pension money.</w:t>
            </w:r>
          </w:p>
        </w:tc>
        <w:tc>
          <w:tcPr>
            <w:tcW w:w="857" w:type="dxa"/>
          </w:tcPr>
          <w:p w14:paraId="7B4F0505" w14:textId="77777777" w:rsidR="005D2BD7" w:rsidRPr="00E70AD8" w:rsidRDefault="005D2BD7" w:rsidP="00E75B8B">
            <w:pPr>
              <w:spacing w:before="0"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Medium</w:t>
            </w:r>
          </w:p>
        </w:tc>
        <w:tc>
          <w:tcPr>
            <w:tcW w:w="2525" w:type="dxa"/>
          </w:tcPr>
          <w:p w14:paraId="3B473944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05A6A18B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648FF78F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2180882E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D2BD7" w:rsidRPr="00E70AD8" w14:paraId="47A3F26A" w14:textId="77777777" w:rsidTr="00E75B8B">
        <w:tc>
          <w:tcPr>
            <w:tcW w:w="625" w:type="dxa"/>
          </w:tcPr>
          <w:p w14:paraId="06202B93" w14:textId="77777777" w:rsidR="005D2BD7" w:rsidRPr="00E70AD8" w:rsidRDefault="005D2BD7" w:rsidP="005D2BD7">
            <w:pPr>
              <w:numPr>
                <w:ilvl w:val="1"/>
                <w:numId w:val="30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88" w:type="dxa"/>
          </w:tcPr>
          <w:p w14:paraId="1B346AAA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 xml:space="preserve">Transaction size falls outside of customer’s means </w:t>
            </w:r>
          </w:p>
        </w:tc>
        <w:tc>
          <w:tcPr>
            <w:tcW w:w="857" w:type="dxa"/>
          </w:tcPr>
          <w:p w14:paraId="44ECC171" w14:textId="77777777" w:rsidR="005D2BD7" w:rsidRPr="00E70AD8" w:rsidRDefault="005D2BD7" w:rsidP="00E75B8B">
            <w:pPr>
              <w:spacing w:before="0"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High</w:t>
            </w:r>
          </w:p>
        </w:tc>
        <w:tc>
          <w:tcPr>
            <w:tcW w:w="2525" w:type="dxa"/>
          </w:tcPr>
          <w:p w14:paraId="366CC3F7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49C5E30B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D2BD7" w:rsidRPr="00E70AD8" w14:paraId="61DC096C" w14:textId="77777777" w:rsidTr="00E75B8B">
        <w:tc>
          <w:tcPr>
            <w:tcW w:w="625" w:type="dxa"/>
            <w:tcBorders>
              <w:bottom w:val="single" w:sz="4" w:space="0" w:color="auto"/>
            </w:tcBorders>
            <w:shd w:val="clear" w:color="auto" w:fill="A6A6A6"/>
          </w:tcPr>
          <w:p w14:paraId="7797A90B" w14:textId="77777777" w:rsidR="005D2BD7" w:rsidRPr="00E70AD8" w:rsidRDefault="005D2BD7" w:rsidP="005D2BD7">
            <w:pPr>
              <w:numPr>
                <w:ilvl w:val="0"/>
                <w:numId w:val="30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shd w:val="clear" w:color="auto" w:fill="A6A6A6"/>
          </w:tcPr>
          <w:p w14:paraId="103CF15A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CUSTOMER RISKS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6A6A6"/>
          </w:tcPr>
          <w:p w14:paraId="0D03C1F8" w14:textId="77777777" w:rsidR="005D2BD7" w:rsidRPr="00E70AD8" w:rsidRDefault="005D2BD7" w:rsidP="00E75B8B">
            <w:pPr>
              <w:spacing w:before="0"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525" w:type="dxa"/>
            <w:tcBorders>
              <w:bottom w:val="single" w:sz="4" w:space="0" w:color="auto"/>
            </w:tcBorders>
            <w:shd w:val="clear" w:color="auto" w:fill="A6A6A6"/>
          </w:tcPr>
          <w:p w14:paraId="64350A61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D2BD7" w:rsidRPr="00E70AD8" w14:paraId="788A8118" w14:textId="77777777" w:rsidTr="00E75B8B">
        <w:tc>
          <w:tcPr>
            <w:tcW w:w="625" w:type="dxa"/>
            <w:shd w:val="clear" w:color="auto" w:fill="D9D9D9"/>
          </w:tcPr>
          <w:p w14:paraId="51625A70" w14:textId="77777777" w:rsidR="005D2BD7" w:rsidRPr="00E70AD8" w:rsidRDefault="005D2BD7" w:rsidP="005D2BD7">
            <w:pPr>
              <w:numPr>
                <w:ilvl w:val="1"/>
                <w:numId w:val="30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88" w:type="dxa"/>
            <w:shd w:val="clear" w:color="auto" w:fill="D9D9D9"/>
          </w:tcPr>
          <w:p w14:paraId="45344B3C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Customer Type</w:t>
            </w:r>
          </w:p>
        </w:tc>
        <w:tc>
          <w:tcPr>
            <w:tcW w:w="857" w:type="dxa"/>
            <w:shd w:val="clear" w:color="auto" w:fill="D9D9D9"/>
          </w:tcPr>
          <w:p w14:paraId="023720C1" w14:textId="77777777" w:rsidR="005D2BD7" w:rsidRPr="00E70AD8" w:rsidRDefault="005D2BD7" w:rsidP="00E75B8B">
            <w:pPr>
              <w:spacing w:before="0"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525" w:type="dxa"/>
            <w:shd w:val="clear" w:color="auto" w:fill="D9D9D9"/>
          </w:tcPr>
          <w:p w14:paraId="02190D48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17F04B6E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D2BD7" w:rsidRPr="00E70AD8" w14:paraId="71F6D6F9" w14:textId="77777777" w:rsidTr="00E75B8B">
        <w:tc>
          <w:tcPr>
            <w:tcW w:w="625" w:type="dxa"/>
          </w:tcPr>
          <w:p w14:paraId="74876728" w14:textId="77777777" w:rsidR="005D2BD7" w:rsidRPr="00E70AD8" w:rsidRDefault="005D2BD7" w:rsidP="005D2BD7">
            <w:pPr>
              <w:numPr>
                <w:ilvl w:val="2"/>
                <w:numId w:val="30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88" w:type="dxa"/>
          </w:tcPr>
          <w:p w14:paraId="098D6A09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Natural person (excluding a person that is a DPIP or FPPO)</w:t>
            </w:r>
          </w:p>
        </w:tc>
        <w:tc>
          <w:tcPr>
            <w:tcW w:w="857" w:type="dxa"/>
          </w:tcPr>
          <w:p w14:paraId="1129A288" w14:textId="77777777" w:rsidR="005D2BD7" w:rsidRPr="00E70AD8" w:rsidRDefault="005D2BD7" w:rsidP="00E75B8B">
            <w:pPr>
              <w:spacing w:before="0"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Low</w:t>
            </w:r>
          </w:p>
        </w:tc>
        <w:tc>
          <w:tcPr>
            <w:tcW w:w="2525" w:type="dxa"/>
          </w:tcPr>
          <w:p w14:paraId="161F3EF4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054CE4EC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D2BD7" w:rsidRPr="00E70AD8" w14:paraId="741027D8" w14:textId="77777777" w:rsidTr="00E75B8B">
        <w:tc>
          <w:tcPr>
            <w:tcW w:w="625" w:type="dxa"/>
          </w:tcPr>
          <w:p w14:paraId="25A1F2DD" w14:textId="77777777" w:rsidR="005D2BD7" w:rsidRPr="00E70AD8" w:rsidRDefault="005D2BD7" w:rsidP="005D2BD7">
            <w:pPr>
              <w:numPr>
                <w:ilvl w:val="2"/>
                <w:numId w:val="30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88" w:type="dxa"/>
          </w:tcPr>
          <w:p w14:paraId="50EECB0C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Simple juristic or legal person where the beneficial owner(s) is not a DPIP or FPPO.</w:t>
            </w:r>
          </w:p>
        </w:tc>
        <w:tc>
          <w:tcPr>
            <w:tcW w:w="857" w:type="dxa"/>
          </w:tcPr>
          <w:p w14:paraId="73F05F20" w14:textId="77777777" w:rsidR="005D2BD7" w:rsidRPr="00E70AD8" w:rsidRDefault="005D2BD7" w:rsidP="00E75B8B">
            <w:pPr>
              <w:spacing w:before="0"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Low</w:t>
            </w:r>
          </w:p>
        </w:tc>
        <w:tc>
          <w:tcPr>
            <w:tcW w:w="2525" w:type="dxa"/>
          </w:tcPr>
          <w:p w14:paraId="47BEC82C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D120CEF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677E51AC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D2BD7" w:rsidRPr="00E70AD8" w14:paraId="58D3C3B9" w14:textId="77777777" w:rsidTr="00E75B8B">
        <w:tc>
          <w:tcPr>
            <w:tcW w:w="625" w:type="dxa"/>
          </w:tcPr>
          <w:p w14:paraId="2AD58D0B" w14:textId="77777777" w:rsidR="005D2BD7" w:rsidRPr="00E70AD8" w:rsidRDefault="005D2BD7" w:rsidP="005D2BD7">
            <w:pPr>
              <w:numPr>
                <w:ilvl w:val="2"/>
                <w:numId w:val="30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88" w:type="dxa"/>
          </w:tcPr>
          <w:p w14:paraId="5D90B756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Any customer that does not fall into the low or high-risk category</w:t>
            </w:r>
          </w:p>
        </w:tc>
        <w:tc>
          <w:tcPr>
            <w:tcW w:w="857" w:type="dxa"/>
          </w:tcPr>
          <w:p w14:paraId="13D63E01" w14:textId="77777777" w:rsidR="005D2BD7" w:rsidRPr="00E70AD8" w:rsidRDefault="005D2BD7" w:rsidP="00E75B8B">
            <w:pPr>
              <w:spacing w:before="0"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Medium</w:t>
            </w:r>
          </w:p>
        </w:tc>
        <w:tc>
          <w:tcPr>
            <w:tcW w:w="2525" w:type="dxa"/>
          </w:tcPr>
          <w:p w14:paraId="38871B92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32397580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1D156516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D2BD7" w:rsidRPr="00E70AD8" w14:paraId="27279F0E" w14:textId="77777777" w:rsidTr="00E75B8B">
        <w:tc>
          <w:tcPr>
            <w:tcW w:w="625" w:type="dxa"/>
          </w:tcPr>
          <w:p w14:paraId="4F087C07" w14:textId="77777777" w:rsidR="005D2BD7" w:rsidRPr="00E70AD8" w:rsidRDefault="005D2BD7" w:rsidP="005D2BD7">
            <w:pPr>
              <w:numPr>
                <w:ilvl w:val="2"/>
                <w:numId w:val="30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88" w:type="dxa"/>
          </w:tcPr>
          <w:p w14:paraId="138B00FF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highlight w:val="yellow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 xml:space="preserve">Complex juristic or legal person </w:t>
            </w:r>
          </w:p>
        </w:tc>
        <w:tc>
          <w:tcPr>
            <w:tcW w:w="857" w:type="dxa"/>
          </w:tcPr>
          <w:p w14:paraId="56B1F20E" w14:textId="77777777" w:rsidR="005D2BD7" w:rsidRPr="00E70AD8" w:rsidRDefault="005D2BD7" w:rsidP="00E75B8B">
            <w:pPr>
              <w:spacing w:before="0"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High</w:t>
            </w:r>
          </w:p>
        </w:tc>
        <w:tc>
          <w:tcPr>
            <w:tcW w:w="2525" w:type="dxa"/>
          </w:tcPr>
          <w:p w14:paraId="615D7196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039FDE81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D2BD7" w:rsidRPr="00E70AD8" w14:paraId="25C4EEA3" w14:textId="77777777" w:rsidTr="00E75B8B">
        <w:tc>
          <w:tcPr>
            <w:tcW w:w="625" w:type="dxa"/>
          </w:tcPr>
          <w:p w14:paraId="360DABA9" w14:textId="77777777" w:rsidR="005D2BD7" w:rsidRPr="00E70AD8" w:rsidRDefault="005D2BD7" w:rsidP="005D2BD7">
            <w:pPr>
              <w:numPr>
                <w:ilvl w:val="2"/>
                <w:numId w:val="30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88" w:type="dxa"/>
          </w:tcPr>
          <w:p w14:paraId="457F487D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Any juristic or legal person where the beneficial owner(s) is a DPIP or FPPO</w:t>
            </w:r>
          </w:p>
        </w:tc>
        <w:tc>
          <w:tcPr>
            <w:tcW w:w="857" w:type="dxa"/>
          </w:tcPr>
          <w:p w14:paraId="3F0CB1EF" w14:textId="77777777" w:rsidR="005D2BD7" w:rsidRPr="00E70AD8" w:rsidRDefault="005D2BD7" w:rsidP="00E75B8B">
            <w:pPr>
              <w:spacing w:before="0"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High</w:t>
            </w:r>
          </w:p>
        </w:tc>
        <w:tc>
          <w:tcPr>
            <w:tcW w:w="2525" w:type="dxa"/>
          </w:tcPr>
          <w:p w14:paraId="58DB6946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4627DD7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65130573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D2BD7" w:rsidRPr="00E70AD8" w14:paraId="0E237445" w14:textId="77777777" w:rsidTr="00E75B8B">
        <w:tc>
          <w:tcPr>
            <w:tcW w:w="625" w:type="dxa"/>
            <w:shd w:val="clear" w:color="auto" w:fill="D9D9D9"/>
          </w:tcPr>
          <w:p w14:paraId="0F039F3C" w14:textId="77777777" w:rsidR="005D2BD7" w:rsidRPr="00E70AD8" w:rsidRDefault="005D2BD7" w:rsidP="005D2BD7">
            <w:pPr>
              <w:numPr>
                <w:ilvl w:val="1"/>
                <w:numId w:val="30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88" w:type="dxa"/>
            <w:shd w:val="clear" w:color="auto" w:fill="D9D9D9"/>
          </w:tcPr>
          <w:p w14:paraId="1900873B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Customer Activities</w:t>
            </w:r>
          </w:p>
        </w:tc>
        <w:tc>
          <w:tcPr>
            <w:tcW w:w="857" w:type="dxa"/>
            <w:shd w:val="clear" w:color="auto" w:fill="D9D9D9"/>
          </w:tcPr>
          <w:p w14:paraId="4450B262" w14:textId="77777777" w:rsidR="005D2BD7" w:rsidRPr="00E70AD8" w:rsidRDefault="005D2BD7" w:rsidP="00E75B8B">
            <w:pPr>
              <w:spacing w:before="0"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525" w:type="dxa"/>
            <w:shd w:val="clear" w:color="auto" w:fill="D9D9D9"/>
          </w:tcPr>
          <w:p w14:paraId="01829207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66D82C2C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D2BD7" w:rsidRPr="00E70AD8" w14:paraId="054D4B7D" w14:textId="77777777" w:rsidTr="00E75B8B">
        <w:tc>
          <w:tcPr>
            <w:tcW w:w="625" w:type="dxa"/>
          </w:tcPr>
          <w:p w14:paraId="01303E35" w14:textId="77777777" w:rsidR="005D2BD7" w:rsidRPr="00E70AD8" w:rsidRDefault="005D2BD7" w:rsidP="005D2BD7">
            <w:pPr>
              <w:numPr>
                <w:ilvl w:val="2"/>
                <w:numId w:val="30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88" w:type="dxa"/>
          </w:tcPr>
          <w:p w14:paraId="32CF2124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Natural person who earns a salary</w:t>
            </w:r>
          </w:p>
        </w:tc>
        <w:tc>
          <w:tcPr>
            <w:tcW w:w="857" w:type="dxa"/>
          </w:tcPr>
          <w:p w14:paraId="4F372A29" w14:textId="77777777" w:rsidR="005D2BD7" w:rsidRPr="00E70AD8" w:rsidRDefault="005D2BD7" w:rsidP="00E75B8B">
            <w:pPr>
              <w:spacing w:before="0"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Low</w:t>
            </w:r>
          </w:p>
        </w:tc>
        <w:tc>
          <w:tcPr>
            <w:tcW w:w="2525" w:type="dxa"/>
          </w:tcPr>
          <w:p w14:paraId="0928BFD5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12594233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D2BD7" w:rsidRPr="00E70AD8" w14:paraId="72CEAB48" w14:textId="77777777" w:rsidTr="00E75B8B">
        <w:tc>
          <w:tcPr>
            <w:tcW w:w="625" w:type="dxa"/>
          </w:tcPr>
          <w:p w14:paraId="0155AD4A" w14:textId="77777777" w:rsidR="005D2BD7" w:rsidRPr="00E70AD8" w:rsidRDefault="005D2BD7" w:rsidP="005D2BD7">
            <w:pPr>
              <w:numPr>
                <w:ilvl w:val="2"/>
                <w:numId w:val="30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88" w:type="dxa"/>
          </w:tcPr>
          <w:p w14:paraId="4EE5B02C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Non-cash business that only concludes transactions in ZAR</w:t>
            </w:r>
          </w:p>
        </w:tc>
        <w:tc>
          <w:tcPr>
            <w:tcW w:w="857" w:type="dxa"/>
          </w:tcPr>
          <w:p w14:paraId="5CA45BFB" w14:textId="77777777" w:rsidR="005D2BD7" w:rsidRPr="00E70AD8" w:rsidRDefault="005D2BD7" w:rsidP="00E75B8B">
            <w:pPr>
              <w:spacing w:before="0"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Low</w:t>
            </w:r>
          </w:p>
        </w:tc>
        <w:tc>
          <w:tcPr>
            <w:tcW w:w="2525" w:type="dxa"/>
          </w:tcPr>
          <w:p w14:paraId="7B540513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286982E1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D2BD7" w:rsidRPr="00E70AD8" w14:paraId="044F3271" w14:textId="77777777" w:rsidTr="00E75B8B">
        <w:tc>
          <w:tcPr>
            <w:tcW w:w="625" w:type="dxa"/>
          </w:tcPr>
          <w:p w14:paraId="7D8DD62C" w14:textId="77777777" w:rsidR="005D2BD7" w:rsidRPr="00E70AD8" w:rsidRDefault="005D2BD7" w:rsidP="005D2BD7">
            <w:pPr>
              <w:numPr>
                <w:ilvl w:val="2"/>
                <w:numId w:val="30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88" w:type="dxa"/>
          </w:tcPr>
          <w:p w14:paraId="455E6147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Any activities that do not fall into the low or high-risk category</w:t>
            </w:r>
          </w:p>
        </w:tc>
        <w:tc>
          <w:tcPr>
            <w:tcW w:w="857" w:type="dxa"/>
          </w:tcPr>
          <w:p w14:paraId="50C6AE0B" w14:textId="77777777" w:rsidR="005D2BD7" w:rsidRPr="00E70AD8" w:rsidRDefault="005D2BD7" w:rsidP="00E75B8B">
            <w:pPr>
              <w:spacing w:before="0"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Medium</w:t>
            </w:r>
          </w:p>
        </w:tc>
        <w:tc>
          <w:tcPr>
            <w:tcW w:w="2525" w:type="dxa"/>
          </w:tcPr>
          <w:p w14:paraId="6153A62B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611AB661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10FC03F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D2BD7" w:rsidRPr="00E70AD8" w14:paraId="552CD722" w14:textId="77777777" w:rsidTr="00E75B8B">
        <w:tc>
          <w:tcPr>
            <w:tcW w:w="625" w:type="dxa"/>
          </w:tcPr>
          <w:p w14:paraId="6D4ECEC6" w14:textId="77777777" w:rsidR="005D2BD7" w:rsidRPr="00E70AD8" w:rsidRDefault="005D2BD7" w:rsidP="005D2BD7">
            <w:pPr>
              <w:numPr>
                <w:ilvl w:val="2"/>
                <w:numId w:val="30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88" w:type="dxa"/>
          </w:tcPr>
          <w:p w14:paraId="035F64D7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 xml:space="preserve">Cash business </w:t>
            </w:r>
          </w:p>
        </w:tc>
        <w:tc>
          <w:tcPr>
            <w:tcW w:w="857" w:type="dxa"/>
          </w:tcPr>
          <w:p w14:paraId="7DAC3696" w14:textId="77777777" w:rsidR="005D2BD7" w:rsidRPr="00E70AD8" w:rsidRDefault="005D2BD7" w:rsidP="00E75B8B">
            <w:pPr>
              <w:spacing w:before="0"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High</w:t>
            </w:r>
          </w:p>
        </w:tc>
        <w:tc>
          <w:tcPr>
            <w:tcW w:w="2525" w:type="dxa"/>
          </w:tcPr>
          <w:p w14:paraId="58D3A39E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52B71852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D2BD7" w:rsidRPr="00E70AD8" w14:paraId="59A3D6AB" w14:textId="77777777" w:rsidTr="00E75B8B">
        <w:tc>
          <w:tcPr>
            <w:tcW w:w="625" w:type="dxa"/>
          </w:tcPr>
          <w:p w14:paraId="344608EC" w14:textId="77777777" w:rsidR="005D2BD7" w:rsidRPr="00E70AD8" w:rsidRDefault="005D2BD7" w:rsidP="005D2BD7">
            <w:pPr>
              <w:numPr>
                <w:ilvl w:val="2"/>
                <w:numId w:val="30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88" w:type="dxa"/>
          </w:tcPr>
          <w:p w14:paraId="7DD109D7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 xml:space="preserve">Non-cash business that concludes transactions in foreign currency </w:t>
            </w:r>
          </w:p>
        </w:tc>
        <w:tc>
          <w:tcPr>
            <w:tcW w:w="857" w:type="dxa"/>
          </w:tcPr>
          <w:p w14:paraId="57738194" w14:textId="77777777" w:rsidR="005D2BD7" w:rsidRPr="00E70AD8" w:rsidRDefault="005D2BD7" w:rsidP="00E75B8B">
            <w:pPr>
              <w:spacing w:before="0"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High</w:t>
            </w:r>
          </w:p>
        </w:tc>
        <w:tc>
          <w:tcPr>
            <w:tcW w:w="2525" w:type="dxa"/>
          </w:tcPr>
          <w:p w14:paraId="4A38D251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00E9592D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053EEA01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D2BD7" w:rsidRPr="00E70AD8" w14:paraId="2F1256A8" w14:textId="77777777" w:rsidTr="00E75B8B">
        <w:tc>
          <w:tcPr>
            <w:tcW w:w="625" w:type="dxa"/>
            <w:shd w:val="clear" w:color="auto" w:fill="D9D9D9"/>
          </w:tcPr>
          <w:p w14:paraId="7D6F41B3" w14:textId="77777777" w:rsidR="005D2BD7" w:rsidRPr="00E70AD8" w:rsidRDefault="005D2BD7" w:rsidP="005D2BD7">
            <w:pPr>
              <w:numPr>
                <w:ilvl w:val="1"/>
                <w:numId w:val="30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88" w:type="dxa"/>
            <w:shd w:val="clear" w:color="auto" w:fill="D9D9D9"/>
          </w:tcPr>
          <w:p w14:paraId="3038593A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 xml:space="preserve">Customer Co-operation and </w:t>
            </w:r>
            <w:proofErr w:type="spellStart"/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Behaviour</w:t>
            </w:r>
            <w:proofErr w:type="spellEnd"/>
          </w:p>
        </w:tc>
        <w:tc>
          <w:tcPr>
            <w:tcW w:w="857" w:type="dxa"/>
            <w:shd w:val="clear" w:color="auto" w:fill="D9D9D9"/>
          </w:tcPr>
          <w:p w14:paraId="7CC3E0CE" w14:textId="77777777" w:rsidR="005D2BD7" w:rsidRPr="00E70AD8" w:rsidRDefault="005D2BD7" w:rsidP="00E75B8B">
            <w:pPr>
              <w:spacing w:before="0"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525" w:type="dxa"/>
            <w:shd w:val="clear" w:color="auto" w:fill="D9D9D9"/>
          </w:tcPr>
          <w:p w14:paraId="130ECE78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01943DC5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D2BD7" w:rsidRPr="00E70AD8" w14:paraId="42CEC95F" w14:textId="77777777" w:rsidTr="00E75B8B">
        <w:tc>
          <w:tcPr>
            <w:tcW w:w="625" w:type="dxa"/>
          </w:tcPr>
          <w:p w14:paraId="6D932553" w14:textId="77777777" w:rsidR="005D2BD7" w:rsidRPr="00E70AD8" w:rsidRDefault="005D2BD7" w:rsidP="005D2BD7">
            <w:pPr>
              <w:numPr>
                <w:ilvl w:val="2"/>
                <w:numId w:val="30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88" w:type="dxa"/>
          </w:tcPr>
          <w:p w14:paraId="410BD2A2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Client has co-operated with all requests and willingly provided all required information and documentation.</w:t>
            </w:r>
          </w:p>
        </w:tc>
        <w:tc>
          <w:tcPr>
            <w:tcW w:w="857" w:type="dxa"/>
          </w:tcPr>
          <w:p w14:paraId="7D9C5B40" w14:textId="77777777" w:rsidR="005D2BD7" w:rsidRPr="00E70AD8" w:rsidRDefault="005D2BD7" w:rsidP="00E75B8B">
            <w:pPr>
              <w:spacing w:before="0"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Low</w:t>
            </w:r>
          </w:p>
        </w:tc>
        <w:tc>
          <w:tcPr>
            <w:tcW w:w="2525" w:type="dxa"/>
          </w:tcPr>
          <w:p w14:paraId="3A139123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1BB3ABE5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265B49C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D2BD7" w:rsidRPr="00E70AD8" w14:paraId="3E353E23" w14:textId="77777777" w:rsidTr="00E75B8B">
        <w:tc>
          <w:tcPr>
            <w:tcW w:w="625" w:type="dxa"/>
          </w:tcPr>
          <w:p w14:paraId="12100F5E" w14:textId="77777777" w:rsidR="005D2BD7" w:rsidRPr="00E70AD8" w:rsidRDefault="005D2BD7" w:rsidP="005D2BD7">
            <w:pPr>
              <w:numPr>
                <w:ilvl w:val="2"/>
                <w:numId w:val="30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88" w:type="dxa"/>
          </w:tcPr>
          <w:p w14:paraId="0D2A3210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Client has co-operated with the requests for information but there have been delays in providing the required information and documentation.</w:t>
            </w:r>
          </w:p>
        </w:tc>
        <w:tc>
          <w:tcPr>
            <w:tcW w:w="857" w:type="dxa"/>
          </w:tcPr>
          <w:p w14:paraId="26CF4A09" w14:textId="77777777" w:rsidR="005D2BD7" w:rsidRPr="00E70AD8" w:rsidRDefault="005D2BD7" w:rsidP="00E75B8B">
            <w:pPr>
              <w:spacing w:before="0"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Medium</w:t>
            </w:r>
          </w:p>
        </w:tc>
        <w:tc>
          <w:tcPr>
            <w:tcW w:w="2525" w:type="dxa"/>
          </w:tcPr>
          <w:p w14:paraId="56D62697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09343BF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5C9AEEDF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957F3EA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D2BD7" w:rsidRPr="00E70AD8" w14:paraId="67D82AEC" w14:textId="77777777" w:rsidTr="00E75B8B">
        <w:tc>
          <w:tcPr>
            <w:tcW w:w="625" w:type="dxa"/>
          </w:tcPr>
          <w:p w14:paraId="1B9D8E5F" w14:textId="77777777" w:rsidR="005D2BD7" w:rsidRPr="00E70AD8" w:rsidRDefault="005D2BD7" w:rsidP="005D2BD7">
            <w:pPr>
              <w:numPr>
                <w:ilvl w:val="2"/>
                <w:numId w:val="30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88" w:type="dxa"/>
          </w:tcPr>
          <w:p w14:paraId="066B9B32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 xml:space="preserve">The display of any suspicious </w:t>
            </w:r>
            <w:proofErr w:type="spellStart"/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behaviour</w:t>
            </w:r>
            <w:proofErr w:type="spellEnd"/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 xml:space="preserve"> or indicator of unusual business (refer to Annexure J)</w:t>
            </w:r>
          </w:p>
        </w:tc>
        <w:tc>
          <w:tcPr>
            <w:tcW w:w="857" w:type="dxa"/>
          </w:tcPr>
          <w:p w14:paraId="692D87FB" w14:textId="77777777" w:rsidR="005D2BD7" w:rsidRPr="00E70AD8" w:rsidRDefault="005D2BD7" w:rsidP="00E75B8B">
            <w:pPr>
              <w:spacing w:before="0"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High</w:t>
            </w:r>
          </w:p>
        </w:tc>
        <w:tc>
          <w:tcPr>
            <w:tcW w:w="2525" w:type="dxa"/>
          </w:tcPr>
          <w:p w14:paraId="3ECABDD9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02E209B3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12C69894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D2BD7" w:rsidRPr="00E70AD8" w14:paraId="45A4F337" w14:textId="77777777" w:rsidTr="00E75B8B">
        <w:tc>
          <w:tcPr>
            <w:tcW w:w="625" w:type="dxa"/>
            <w:shd w:val="clear" w:color="auto" w:fill="D9D9D9"/>
          </w:tcPr>
          <w:p w14:paraId="6AF392AC" w14:textId="77777777" w:rsidR="005D2BD7" w:rsidRPr="00E70AD8" w:rsidRDefault="005D2BD7" w:rsidP="005D2BD7">
            <w:pPr>
              <w:numPr>
                <w:ilvl w:val="1"/>
                <w:numId w:val="30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88" w:type="dxa"/>
            <w:shd w:val="clear" w:color="auto" w:fill="D9D9D9"/>
          </w:tcPr>
          <w:p w14:paraId="1D4EC2C1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Customer Interaction</w:t>
            </w:r>
          </w:p>
        </w:tc>
        <w:tc>
          <w:tcPr>
            <w:tcW w:w="857" w:type="dxa"/>
            <w:shd w:val="clear" w:color="auto" w:fill="D9D9D9"/>
          </w:tcPr>
          <w:p w14:paraId="719219BC" w14:textId="77777777" w:rsidR="005D2BD7" w:rsidRPr="00E70AD8" w:rsidRDefault="005D2BD7" w:rsidP="00E75B8B">
            <w:pPr>
              <w:spacing w:before="0"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525" w:type="dxa"/>
            <w:shd w:val="clear" w:color="auto" w:fill="D9D9D9"/>
          </w:tcPr>
          <w:p w14:paraId="349ABFAA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0CF24746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D2BD7" w:rsidRPr="00E70AD8" w14:paraId="517139A3" w14:textId="77777777" w:rsidTr="00E75B8B">
        <w:tc>
          <w:tcPr>
            <w:tcW w:w="625" w:type="dxa"/>
          </w:tcPr>
          <w:p w14:paraId="641353F4" w14:textId="77777777" w:rsidR="005D2BD7" w:rsidRPr="00E70AD8" w:rsidRDefault="005D2BD7" w:rsidP="005D2BD7">
            <w:pPr>
              <w:numPr>
                <w:ilvl w:val="1"/>
                <w:numId w:val="30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88" w:type="dxa"/>
          </w:tcPr>
          <w:p w14:paraId="5488A2B6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Frequent face-to-face interaction with the client</w:t>
            </w:r>
          </w:p>
        </w:tc>
        <w:tc>
          <w:tcPr>
            <w:tcW w:w="857" w:type="dxa"/>
          </w:tcPr>
          <w:p w14:paraId="18D70F9D" w14:textId="77777777" w:rsidR="005D2BD7" w:rsidRPr="00E70AD8" w:rsidRDefault="005D2BD7" w:rsidP="00E75B8B">
            <w:pPr>
              <w:spacing w:before="0"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Low</w:t>
            </w:r>
          </w:p>
        </w:tc>
        <w:tc>
          <w:tcPr>
            <w:tcW w:w="2525" w:type="dxa"/>
          </w:tcPr>
          <w:p w14:paraId="2FB7B9F9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0D7EB84E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D2BD7" w:rsidRPr="00E70AD8" w14:paraId="2EE78048" w14:textId="77777777" w:rsidTr="00E75B8B">
        <w:tc>
          <w:tcPr>
            <w:tcW w:w="625" w:type="dxa"/>
          </w:tcPr>
          <w:p w14:paraId="7FBD0FFB" w14:textId="77777777" w:rsidR="005D2BD7" w:rsidRPr="00E70AD8" w:rsidRDefault="005D2BD7" w:rsidP="005D2BD7">
            <w:pPr>
              <w:numPr>
                <w:ilvl w:val="1"/>
                <w:numId w:val="30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88" w:type="dxa"/>
          </w:tcPr>
          <w:p w14:paraId="131B145C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Any client interaction that does not fall into the low or high-risk category</w:t>
            </w:r>
          </w:p>
        </w:tc>
        <w:tc>
          <w:tcPr>
            <w:tcW w:w="857" w:type="dxa"/>
          </w:tcPr>
          <w:p w14:paraId="10E8D0C9" w14:textId="77777777" w:rsidR="005D2BD7" w:rsidRPr="00E70AD8" w:rsidRDefault="005D2BD7" w:rsidP="00E75B8B">
            <w:pPr>
              <w:spacing w:before="0"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Medium</w:t>
            </w:r>
          </w:p>
        </w:tc>
        <w:tc>
          <w:tcPr>
            <w:tcW w:w="2525" w:type="dxa"/>
          </w:tcPr>
          <w:p w14:paraId="36664E70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0DDBF562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4E9E6DCF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D2BD7" w:rsidRPr="00E70AD8" w14:paraId="05FCA646" w14:textId="77777777" w:rsidTr="00E75B8B">
        <w:tc>
          <w:tcPr>
            <w:tcW w:w="625" w:type="dxa"/>
          </w:tcPr>
          <w:p w14:paraId="02311B15" w14:textId="77777777" w:rsidR="005D2BD7" w:rsidRPr="00E70AD8" w:rsidRDefault="005D2BD7" w:rsidP="005D2BD7">
            <w:pPr>
              <w:numPr>
                <w:ilvl w:val="1"/>
                <w:numId w:val="30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88" w:type="dxa"/>
          </w:tcPr>
          <w:p w14:paraId="30E8AEB3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 xml:space="preserve">No face-to-face interaction with client.  All business is conducted via telephone, internet, email etc. </w:t>
            </w:r>
          </w:p>
        </w:tc>
        <w:tc>
          <w:tcPr>
            <w:tcW w:w="857" w:type="dxa"/>
          </w:tcPr>
          <w:p w14:paraId="6982DA1A" w14:textId="77777777" w:rsidR="005D2BD7" w:rsidRPr="00E70AD8" w:rsidRDefault="005D2BD7" w:rsidP="00E75B8B">
            <w:pPr>
              <w:spacing w:before="0"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High</w:t>
            </w:r>
          </w:p>
        </w:tc>
        <w:tc>
          <w:tcPr>
            <w:tcW w:w="2525" w:type="dxa"/>
          </w:tcPr>
          <w:p w14:paraId="4A616A25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1631FA77" w14:textId="77777777" w:rsidR="005D2BD7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5BF5F674" w14:textId="77777777" w:rsidR="005D2BD7" w:rsidRPr="00E70AD8" w:rsidRDefault="005D2BD7" w:rsidP="00E75B8B">
            <w:pPr>
              <w:spacing w:before="0" w:after="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bookmarkEnd w:id="0"/>
      <w:bookmarkEnd w:id="1"/>
      <w:bookmarkEnd w:id="2"/>
    </w:tbl>
    <w:p w14:paraId="48836EA5" w14:textId="11B80B63" w:rsidR="005D2BD7" w:rsidRPr="00E70AD8" w:rsidRDefault="005D2BD7" w:rsidP="005D2BD7">
      <w:pPr>
        <w:spacing w:before="0" w:after="0" w:line="240" w:lineRule="auto"/>
        <w:jc w:val="left"/>
        <w:rPr>
          <w:rFonts w:ascii="Calibri" w:hAnsi="Calibri"/>
          <w:b/>
          <w:color w:val="000000" w:themeColor="text1"/>
          <w:sz w:val="24"/>
        </w:rPr>
      </w:pPr>
    </w:p>
    <w:sectPr w:rsidR="005D2BD7" w:rsidRPr="00E70AD8" w:rsidSect="00FB12B0">
      <w:headerReference w:type="first" r:id="rId7"/>
      <w:footerReference w:type="first" r:id="rId8"/>
      <w:pgSz w:w="11906" w:h="16838"/>
      <w:pgMar w:top="993" w:right="1440" w:bottom="284" w:left="1440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70BC2" w14:textId="77777777" w:rsidR="00162AD2" w:rsidRDefault="00162AD2" w:rsidP="007D43A7">
      <w:pPr>
        <w:spacing w:after="0" w:line="240" w:lineRule="auto"/>
      </w:pPr>
      <w:r>
        <w:separator/>
      </w:r>
    </w:p>
  </w:endnote>
  <w:endnote w:type="continuationSeparator" w:id="0">
    <w:p w14:paraId="7E7AC3F2" w14:textId="77777777" w:rsidR="00162AD2" w:rsidRDefault="00162AD2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11762C" w14:paraId="774D76FD" w14:textId="77777777" w:rsidTr="00721D5B">
      <w:tc>
        <w:tcPr>
          <w:tcW w:w="1980" w:type="dxa"/>
          <w:vMerge w:val="restart"/>
          <w:vAlign w:val="center"/>
        </w:tcPr>
        <w:p w14:paraId="5976FCC3" w14:textId="2BC0C696" w:rsidR="0011762C" w:rsidRDefault="0011762C" w:rsidP="0011762C">
          <w:pPr>
            <w:pStyle w:val="Footer"/>
            <w:rPr>
              <w:noProof/>
              <w:lang w:eastAsia="en-ZA"/>
            </w:rPr>
          </w:pPr>
          <w:r>
            <w:rPr>
              <w:noProof/>
              <w:lang w:eastAsia="en-ZA"/>
            </w:rPr>
            <w:drawing>
              <wp:anchor distT="0" distB="0" distL="114300" distR="114300" simplePos="0" relativeHeight="251662336" behindDoc="1" locked="0" layoutInCell="1" allowOverlap="1" wp14:anchorId="58FA150E" wp14:editId="16F1621B">
                <wp:simplePos x="0" y="0"/>
                <wp:positionH relativeFrom="column">
                  <wp:posOffset>384810</wp:posOffset>
                </wp:positionH>
                <wp:positionV relativeFrom="page">
                  <wp:posOffset>57785</wp:posOffset>
                </wp:positionV>
                <wp:extent cx="734060" cy="752475"/>
                <wp:effectExtent l="0" t="0" r="8890" b="9525"/>
                <wp:wrapSquare wrapText="bothSides"/>
                <wp:docPr id="212" name="Picture 2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4CBA652" w14:textId="77777777" w:rsidR="0011762C" w:rsidRDefault="0011762C" w:rsidP="0011762C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14:paraId="53B87DB1" w14:textId="77777777" w:rsidR="0011762C" w:rsidRPr="00FE78F3" w:rsidRDefault="0011762C" w:rsidP="0011762C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Advisors</w:t>
          </w:r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CC</w:t>
          </w:r>
        </w:p>
      </w:tc>
      <w:tc>
        <w:tcPr>
          <w:tcW w:w="284" w:type="dxa"/>
          <w:vMerge w:val="restart"/>
          <w:noWrap/>
          <w:vAlign w:val="center"/>
        </w:tcPr>
        <w:p w14:paraId="67BACA56" w14:textId="77777777" w:rsidR="0011762C" w:rsidRDefault="0011762C" w:rsidP="0011762C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4F7167C3" wp14:editId="4CA68240">
                <wp:extent cx="22046" cy="828000"/>
                <wp:effectExtent l="0" t="0" r="0" b="0"/>
                <wp:docPr id="213" name="Picture 2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03F139AF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83EAC64" w14:textId="77777777" w:rsidR="0011762C" w:rsidRDefault="0011762C" w:rsidP="0011762C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2ADFA5FF" wp14:editId="60EFEBD2">
                <wp:extent cx="1221638" cy="869805"/>
                <wp:effectExtent l="0" t="0" r="0" b="6985"/>
                <wp:docPr id="214" name="Picture 2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77684C8B" w14:textId="77777777" w:rsidR="0011762C" w:rsidRDefault="0011762C" w:rsidP="0011762C">
          <w:pPr>
            <w:pStyle w:val="Footer"/>
          </w:pPr>
        </w:p>
      </w:tc>
    </w:tr>
    <w:tr w:rsidR="0011762C" w14:paraId="6A64FB4D" w14:textId="77777777" w:rsidTr="00721D5B">
      <w:tc>
        <w:tcPr>
          <w:tcW w:w="1980" w:type="dxa"/>
          <w:vMerge/>
          <w:vAlign w:val="center"/>
        </w:tcPr>
        <w:p w14:paraId="71DAC9E8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0CF2D" w14:textId="77777777" w:rsidR="0011762C" w:rsidRPr="00FE78F3" w:rsidRDefault="0011762C" w:rsidP="0011762C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7598E1F6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5219AE0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E: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753F2444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125F3AF1" w14:textId="77777777" w:rsidR="0011762C" w:rsidRDefault="0011762C" w:rsidP="0011762C">
          <w:pPr>
            <w:pStyle w:val="Footer"/>
          </w:pPr>
        </w:p>
      </w:tc>
    </w:tr>
    <w:tr w:rsidR="0011762C" w14:paraId="589CD110" w14:textId="77777777" w:rsidTr="00721D5B">
      <w:tc>
        <w:tcPr>
          <w:tcW w:w="1980" w:type="dxa"/>
          <w:vMerge/>
          <w:vAlign w:val="center"/>
        </w:tcPr>
        <w:p w14:paraId="3F09AB50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0FDFCF1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5ADDA46F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3FA0BF9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2AA9F42C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550915F9" w14:textId="77777777" w:rsidR="0011762C" w:rsidRDefault="0011762C" w:rsidP="0011762C">
          <w:pPr>
            <w:pStyle w:val="Footer"/>
          </w:pPr>
        </w:p>
      </w:tc>
    </w:tr>
    <w:tr w:rsidR="0011762C" w14:paraId="6A8CA1EB" w14:textId="77777777" w:rsidTr="00721D5B">
      <w:tc>
        <w:tcPr>
          <w:tcW w:w="1980" w:type="dxa"/>
          <w:vMerge/>
          <w:vAlign w:val="center"/>
        </w:tcPr>
        <w:p w14:paraId="130D4A54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FE92120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DA8B3B3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3C02A33C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4C3CFA08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5A50D873" w14:textId="77777777" w:rsidR="0011762C" w:rsidRDefault="0011762C" w:rsidP="0011762C">
          <w:pPr>
            <w:pStyle w:val="Footer"/>
          </w:pPr>
        </w:p>
      </w:tc>
    </w:tr>
    <w:tr w:rsidR="0011762C" w14:paraId="09C3A6FF" w14:textId="77777777" w:rsidTr="00721D5B">
      <w:tc>
        <w:tcPr>
          <w:tcW w:w="1980" w:type="dxa"/>
          <w:vMerge/>
          <w:vAlign w:val="center"/>
        </w:tcPr>
        <w:p w14:paraId="302CB506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3E297C4C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589256A2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127BB1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3D1FEBED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0CAAA68A" w14:textId="77777777" w:rsidR="0011762C" w:rsidRDefault="0011762C" w:rsidP="0011762C">
          <w:pPr>
            <w:pStyle w:val="Footer"/>
          </w:pPr>
        </w:p>
      </w:tc>
    </w:tr>
    <w:tr w:rsidR="0011762C" w14:paraId="0E9415BA" w14:textId="77777777" w:rsidTr="00721D5B">
      <w:trPr>
        <w:trHeight w:val="247"/>
      </w:trPr>
      <w:tc>
        <w:tcPr>
          <w:tcW w:w="1980" w:type="dxa"/>
          <w:vMerge/>
          <w:vAlign w:val="center"/>
        </w:tcPr>
        <w:p w14:paraId="31EA3438" w14:textId="77777777" w:rsidR="0011762C" w:rsidRDefault="0011762C" w:rsidP="0011762C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00E208F0" w14:textId="423607EC" w:rsidR="0011762C" w:rsidRPr="00713214" w:rsidRDefault="00C966B0" w:rsidP="00C966B0">
          <w:pPr>
            <w:pStyle w:val="Footer"/>
            <w:ind w:left="2160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sz w:val="20"/>
              <w:szCs w:val="20"/>
            </w:rPr>
            <w:t>Members: J Smit, FH Smit, N du Plessis</w:t>
          </w:r>
        </w:p>
      </w:tc>
      <w:tc>
        <w:tcPr>
          <w:tcW w:w="2773" w:type="dxa"/>
          <w:vMerge/>
          <w:vAlign w:val="center"/>
        </w:tcPr>
        <w:p w14:paraId="7A7D8253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3BFDB1A0" w14:textId="77777777" w:rsidR="0011762C" w:rsidRDefault="0011762C" w:rsidP="0011762C">
          <w:pPr>
            <w:pStyle w:val="Footer"/>
          </w:pPr>
        </w:p>
      </w:tc>
    </w:tr>
    <w:tr w:rsidR="0011762C" w14:paraId="727FBE35" w14:textId="77777777" w:rsidTr="00721D5B">
      <w:tc>
        <w:tcPr>
          <w:tcW w:w="11902" w:type="dxa"/>
          <w:gridSpan w:val="6"/>
          <w:vAlign w:val="center"/>
        </w:tcPr>
        <w:p w14:paraId="621248CD" w14:textId="1D8F20FE" w:rsidR="0011762C" w:rsidRPr="007C516C" w:rsidRDefault="00864B1B" w:rsidP="0011762C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noProof/>
              <w:lang w:eastAsia="en-ZA"/>
            </w:rPr>
            <w:drawing>
              <wp:anchor distT="0" distB="0" distL="114300" distR="114300" simplePos="0" relativeHeight="251661312" behindDoc="1" locked="0" layoutInCell="1" allowOverlap="1" wp14:anchorId="6F36BC5D" wp14:editId="742239CB">
                <wp:simplePos x="0" y="0"/>
                <wp:positionH relativeFrom="page">
                  <wp:posOffset>-216535</wp:posOffset>
                </wp:positionH>
                <wp:positionV relativeFrom="bottomMargin">
                  <wp:posOffset>-729615</wp:posOffset>
                </wp:positionV>
                <wp:extent cx="7674610" cy="1043940"/>
                <wp:effectExtent l="0" t="0" r="2540" b="3810"/>
                <wp:wrapNone/>
                <wp:docPr id="215" name="Picture 2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Background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b="4982"/>
                        <a:stretch/>
                      </pic:blipFill>
                      <pic:spPr bwMode="auto">
                        <a:xfrm>
                          <a:off x="0" y="0"/>
                          <a:ext cx="7674610" cy="10439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1762C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  <w:r w:rsidR="0011762C" w:rsidRPr="007C516C">
            <w:rPr>
              <w:rFonts w:ascii="Freestyle Script" w:hAnsi="Freestyle Script"/>
              <w:color w:val="FFFFFF" w:themeColor="background1"/>
              <w:sz w:val="32"/>
              <w:szCs w:val="32"/>
            </w:rPr>
            <w:t>Attitude, Believe, Choice.</w:t>
          </w:r>
        </w:p>
      </w:tc>
    </w:tr>
  </w:tbl>
  <w:p w14:paraId="29B0DA03" w14:textId="7674B963" w:rsidR="0011762C" w:rsidRDefault="00864B1B" w:rsidP="0011762C">
    <w:pPr>
      <w:pStyle w:val="Footer"/>
    </w:pPr>
    <w:r>
      <w:t>11/2019</w:t>
    </w:r>
  </w:p>
  <w:p w14:paraId="00A86828" w14:textId="77777777" w:rsidR="0011762C" w:rsidRDefault="001176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73C0A" w14:textId="77777777" w:rsidR="00162AD2" w:rsidRDefault="00162AD2" w:rsidP="007D43A7">
      <w:pPr>
        <w:spacing w:after="0" w:line="240" w:lineRule="auto"/>
      </w:pPr>
      <w:r>
        <w:separator/>
      </w:r>
    </w:p>
  </w:footnote>
  <w:footnote w:type="continuationSeparator" w:id="0">
    <w:p w14:paraId="14CE8286" w14:textId="77777777" w:rsidR="00162AD2" w:rsidRDefault="00162AD2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B29FE" w14:textId="77777777" w:rsidR="00896530" w:rsidRDefault="0011762C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9264" behindDoc="1" locked="0" layoutInCell="1" allowOverlap="1" wp14:anchorId="582C7412" wp14:editId="108F744A">
          <wp:simplePos x="0" y="0"/>
          <wp:positionH relativeFrom="margin">
            <wp:align>right</wp:align>
          </wp:positionH>
          <wp:positionV relativeFrom="page">
            <wp:posOffset>324875</wp:posOffset>
          </wp:positionV>
          <wp:extent cx="1096372" cy="1125415"/>
          <wp:effectExtent l="0" t="0" r="8890" b="0"/>
          <wp:wrapNone/>
          <wp:docPr id="211" name="Picture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372" cy="1125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A737F"/>
    <w:multiLevelType w:val="hybridMultilevel"/>
    <w:tmpl w:val="E9FAD21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420F0"/>
    <w:multiLevelType w:val="hybridMultilevel"/>
    <w:tmpl w:val="ADB21CC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63FC4"/>
    <w:multiLevelType w:val="multilevel"/>
    <w:tmpl w:val="342C08B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5652" w:hanging="432"/>
      </w:pPr>
    </w:lvl>
    <w:lvl w:ilvl="2">
      <w:start w:val="1"/>
      <w:numFmt w:val="decimal"/>
      <w:pStyle w:val="Style1"/>
      <w:lvlText w:val="%1.%2.%3."/>
      <w:lvlJc w:val="left"/>
      <w:pPr>
        <w:ind w:left="504" w:hanging="504"/>
      </w:pPr>
    </w:lvl>
    <w:lvl w:ilvl="3">
      <w:start w:val="1"/>
      <w:numFmt w:val="decimal"/>
      <w:pStyle w:val="Heading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143573"/>
    <w:multiLevelType w:val="hybridMultilevel"/>
    <w:tmpl w:val="818EA07A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31D2D"/>
    <w:multiLevelType w:val="hybridMultilevel"/>
    <w:tmpl w:val="21F2BFA6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74C1B"/>
    <w:multiLevelType w:val="multilevel"/>
    <w:tmpl w:val="F7F28FDE"/>
    <w:lvl w:ilvl="0">
      <w:start w:val="1"/>
      <w:numFmt w:val="decimal"/>
      <w:pStyle w:val="1Nix"/>
      <w:lvlText w:val="%1."/>
      <w:lvlJc w:val="left"/>
      <w:pPr>
        <w:ind w:left="360" w:hanging="360"/>
      </w:pPr>
    </w:lvl>
    <w:lvl w:ilvl="1">
      <w:start w:val="1"/>
      <w:numFmt w:val="decimal"/>
      <w:pStyle w:val="11Nix"/>
      <w:lvlText w:val="%1.%2."/>
      <w:lvlJc w:val="left"/>
      <w:pPr>
        <w:ind w:left="792" w:hanging="432"/>
      </w:pPr>
    </w:lvl>
    <w:lvl w:ilvl="2">
      <w:start w:val="1"/>
      <w:numFmt w:val="decimal"/>
      <w:pStyle w:val="111Nix"/>
      <w:lvlText w:val="%1.%2.%3."/>
      <w:lvlJc w:val="left"/>
      <w:pPr>
        <w:ind w:left="1224" w:hanging="504"/>
      </w:pPr>
    </w:lvl>
    <w:lvl w:ilvl="3">
      <w:start w:val="1"/>
      <w:numFmt w:val="decimal"/>
      <w:pStyle w:val="1111Nix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323F5C"/>
    <w:multiLevelType w:val="hybridMultilevel"/>
    <w:tmpl w:val="CF0A5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9974C9"/>
    <w:multiLevelType w:val="hybridMultilevel"/>
    <w:tmpl w:val="03820326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D446CB"/>
    <w:multiLevelType w:val="hybridMultilevel"/>
    <w:tmpl w:val="AD10DF9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70997"/>
    <w:multiLevelType w:val="multilevel"/>
    <w:tmpl w:val="15385B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189D6494"/>
    <w:multiLevelType w:val="hybridMultilevel"/>
    <w:tmpl w:val="A8E625C4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0079B6"/>
    <w:multiLevelType w:val="hybridMultilevel"/>
    <w:tmpl w:val="1C228938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DA4655"/>
    <w:multiLevelType w:val="hybridMultilevel"/>
    <w:tmpl w:val="DA2EC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7077EA9"/>
    <w:multiLevelType w:val="hybridMultilevel"/>
    <w:tmpl w:val="C44E8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371F72"/>
    <w:multiLevelType w:val="hybridMultilevel"/>
    <w:tmpl w:val="0B342740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F4749C"/>
    <w:multiLevelType w:val="hybridMultilevel"/>
    <w:tmpl w:val="B1B62100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AA0A71"/>
    <w:multiLevelType w:val="hybridMultilevel"/>
    <w:tmpl w:val="209A37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D91D15"/>
    <w:multiLevelType w:val="hybridMultilevel"/>
    <w:tmpl w:val="C40E0676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B63F55"/>
    <w:multiLevelType w:val="hybridMultilevel"/>
    <w:tmpl w:val="DDBAC51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3E1E0D"/>
    <w:multiLevelType w:val="hybridMultilevel"/>
    <w:tmpl w:val="A3C417DC"/>
    <w:lvl w:ilvl="0" w:tplc="9BF6BF60">
      <w:start w:val="1"/>
      <w:numFmt w:val="bullet"/>
      <w:pStyle w:val="TableBulletNix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0">
    <w:nsid w:val="3E8A776A"/>
    <w:multiLevelType w:val="hybridMultilevel"/>
    <w:tmpl w:val="9F64608C"/>
    <w:lvl w:ilvl="0" w:tplc="4A2E4F94">
      <w:start w:val="1"/>
      <w:numFmt w:val="bullet"/>
      <w:pStyle w:val="TablebulletNix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F5A2DFE"/>
    <w:multiLevelType w:val="hybridMultilevel"/>
    <w:tmpl w:val="209A37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8540E2"/>
    <w:multiLevelType w:val="hybridMultilevel"/>
    <w:tmpl w:val="A3CE8AB2"/>
    <w:lvl w:ilvl="0" w:tplc="0409000F">
      <w:start w:val="1"/>
      <w:numFmt w:val="decimal"/>
      <w:lvlText w:val="%1."/>
      <w:lvlJc w:val="left"/>
      <w:pPr>
        <w:ind w:left="1770" w:hanging="70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445B241A"/>
    <w:multiLevelType w:val="hybridMultilevel"/>
    <w:tmpl w:val="781C5070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A30BB1"/>
    <w:multiLevelType w:val="hybridMultilevel"/>
    <w:tmpl w:val="874CD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55E07"/>
    <w:multiLevelType w:val="hybridMultilevel"/>
    <w:tmpl w:val="8202EF7C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0A31AB"/>
    <w:multiLevelType w:val="hybridMultilevel"/>
    <w:tmpl w:val="C6788968"/>
    <w:lvl w:ilvl="0" w:tplc="8E9C5C70">
      <w:start w:val="5"/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2029A7"/>
    <w:multiLevelType w:val="hybridMultilevel"/>
    <w:tmpl w:val="69C06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27328"/>
    <w:multiLevelType w:val="multilevel"/>
    <w:tmpl w:val="15385B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82E13B1"/>
    <w:multiLevelType w:val="hybridMultilevel"/>
    <w:tmpl w:val="B7886700"/>
    <w:lvl w:ilvl="0" w:tplc="29BC74F2">
      <w:start w:val="1"/>
      <w:numFmt w:val="decimal"/>
      <w:pStyle w:val="1TableNix"/>
      <w:lvlText w:val="%1."/>
      <w:lvlJc w:val="left"/>
      <w:pPr>
        <w:ind w:left="720" w:hanging="360"/>
      </w:pPr>
    </w:lvl>
    <w:lvl w:ilvl="1" w:tplc="FB64B3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4B405B"/>
    <w:multiLevelType w:val="hybridMultilevel"/>
    <w:tmpl w:val="3FDE7424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A1059B"/>
    <w:multiLevelType w:val="hybridMultilevel"/>
    <w:tmpl w:val="6526D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EC7"/>
    <w:multiLevelType w:val="hybridMultilevel"/>
    <w:tmpl w:val="1C92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A912B6"/>
    <w:multiLevelType w:val="hybridMultilevel"/>
    <w:tmpl w:val="54000C1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7C653F"/>
    <w:multiLevelType w:val="hybridMultilevel"/>
    <w:tmpl w:val="447228C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FA221B"/>
    <w:multiLevelType w:val="hybridMultilevel"/>
    <w:tmpl w:val="60424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F6055E"/>
    <w:multiLevelType w:val="hybridMultilevel"/>
    <w:tmpl w:val="4E4E8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5B4ABF"/>
    <w:multiLevelType w:val="hybridMultilevel"/>
    <w:tmpl w:val="AF7A59A8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5"/>
  </w:num>
  <w:num w:numId="4">
    <w:abstractNumId w:val="36"/>
  </w:num>
  <w:num w:numId="5">
    <w:abstractNumId w:val="27"/>
  </w:num>
  <w:num w:numId="6">
    <w:abstractNumId w:val="13"/>
  </w:num>
  <w:num w:numId="7">
    <w:abstractNumId w:val="35"/>
  </w:num>
  <w:num w:numId="8">
    <w:abstractNumId w:val="34"/>
  </w:num>
  <w:num w:numId="9">
    <w:abstractNumId w:val="25"/>
  </w:num>
  <w:num w:numId="10">
    <w:abstractNumId w:val="33"/>
  </w:num>
  <w:num w:numId="11">
    <w:abstractNumId w:val="22"/>
  </w:num>
  <w:num w:numId="12">
    <w:abstractNumId w:val="15"/>
  </w:num>
  <w:num w:numId="13">
    <w:abstractNumId w:val="14"/>
  </w:num>
  <w:num w:numId="14">
    <w:abstractNumId w:val="37"/>
  </w:num>
  <w:num w:numId="15">
    <w:abstractNumId w:val="1"/>
  </w:num>
  <w:num w:numId="16">
    <w:abstractNumId w:val="30"/>
  </w:num>
  <w:num w:numId="17">
    <w:abstractNumId w:val="7"/>
  </w:num>
  <w:num w:numId="18">
    <w:abstractNumId w:val="17"/>
  </w:num>
  <w:num w:numId="19">
    <w:abstractNumId w:val="11"/>
  </w:num>
  <w:num w:numId="20">
    <w:abstractNumId w:val="23"/>
  </w:num>
  <w:num w:numId="21">
    <w:abstractNumId w:val="10"/>
  </w:num>
  <w:num w:numId="22">
    <w:abstractNumId w:val="18"/>
  </w:num>
  <w:num w:numId="23">
    <w:abstractNumId w:val="4"/>
  </w:num>
  <w:num w:numId="24">
    <w:abstractNumId w:val="6"/>
  </w:num>
  <w:num w:numId="25">
    <w:abstractNumId w:val="26"/>
  </w:num>
  <w:num w:numId="26">
    <w:abstractNumId w:val="3"/>
  </w:num>
  <w:num w:numId="27">
    <w:abstractNumId w:val="24"/>
  </w:num>
  <w:num w:numId="28">
    <w:abstractNumId w:val="31"/>
  </w:num>
  <w:num w:numId="29">
    <w:abstractNumId w:val="32"/>
  </w:num>
  <w:num w:numId="30">
    <w:abstractNumId w:val="9"/>
  </w:num>
  <w:num w:numId="31">
    <w:abstractNumId w:val="8"/>
  </w:num>
  <w:num w:numId="32">
    <w:abstractNumId w:val="0"/>
  </w:num>
  <w:num w:numId="33">
    <w:abstractNumId w:val="29"/>
  </w:num>
  <w:num w:numId="34">
    <w:abstractNumId w:val="21"/>
  </w:num>
  <w:num w:numId="35">
    <w:abstractNumId w:val="16"/>
  </w:num>
  <w:num w:numId="36">
    <w:abstractNumId w:val="12"/>
  </w:num>
  <w:num w:numId="37">
    <w:abstractNumId w:val="2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C49A3"/>
    <w:rsid w:val="000C56BF"/>
    <w:rsid w:val="001012D0"/>
    <w:rsid w:val="0011762C"/>
    <w:rsid w:val="00162AD2"/>
    <w:rsid w:val="00200FFD"/>
    <w:rsid w:val="003446C9"/>
    <w:rsid w:val="003A4868"/>
    <w:rsid w:val="004B6754"/>
    <w:rsid w:val="004C4D83"/>
    <w:rsid w:val="004E73BC"/>
    <w:rsid w:val="005D2BD7"/>
    <w:rsid w:val="005D3A95"/>
    <w:rsid w:val="006F60AA"/>
    <w:rsid w:val="00713214"/>
    <w:rsid w:val="007C516C"/>
    <w:rsid w:val="007D43A7"/>
    <w:rsid w:val="00864B1B"/>
    <w:rsid w:val="00871026"/>
    <w:rsid w:val="0087557B"/>
    <w:rsid w:val="00896530"/>
    <w:rsid w:val="008B1AB8"/>
    <w:rsid w:val="00990025"/>
    <w:rsid w:val="00990622"/>
    <w:rsid w:val="00AC09A4"/>
    <w:rsid w:val="00B01FD8"/>
    <w:rsid w:val="00B22352"/>
    <w:rsid w:val="00BE3746"/>
    <w:rsid w:val="00C032D7"/>
    <w:rsid w:val="00C22259"/>
    <w:rsid w:val="00C54CCC"/>
    <w:rsid w:val="00C966B0"/>
    <w:rsid w:val="00D66DE7"/>
    <w:rsid w:val="00D70BE4"/>
    <w:rsid w:val="00DD7983"/>
    <w:rsid w:val="00E57C83"/>
    <w:rsid w:val="00EA2602"/>
    <w:rsid w:val="00F31281"/>
    <w:rsid w:val="00F44E1B"/>
    <w:rsid w:val="00FB0233"/>
    <w:rsid w:val="00FB12B0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A77A9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64B1B"/>
    <w:pPr>
      <w:spacing w:before="120" w:after="120" w:line="276" w:lineRule="auto"/>
      <w:jc w:val="both"/>
    </w:pPr>
    <w:rPr>
      <w:rFonts w:ascii="Arial" w:eastAsia="Calibri" w:hAnsi="Arial" w:cs="Calibri"/>
      <w:color w:val="484848"/>
      <w:lang w:val="en-GB"/>
    </w:rPr>
  </w:style>
  <w:style w:type="paragraph" w:styleId="Heading1">
    <w:name w:val="heading 1"/>
    <w:basedOn w:val="Normal"/>
    <w:next w:val="Normal"/>
    <w:link w:val="Heading1Char"/>
    <w:qFormat/>
    <w:rsid w:val="00864B1B"/>
    <w:pPr>
      <w:numPr>
        <w:numId w:val="2"/>
      </w:numPr>
      <w:spacing w:before="360"/>
      <w:ind w:left="357" w:right="272" w:hanging="357"/>
      <w:outlineLvl w:val="0"/>
    </w:pPr>
    <w:rPr>
      <w:b/>
      <w:color w:val="F68D22"/>
      <w:sz w:val="24"/>
    </w:rPr>
  </w:style>
  <w:style w:type="paragraph" w:styleId="Heading2">
    <w:name w:val="heading 2"/>
    <w:basedOn w:val="Heading1"/>
    <w:next w:val="Normal"/>
    <w:link w:val="Heading2Char"/>
    <w:qFormat/>
    <w:rsid w:val="00864B1B"/>
    <w:pPr>
      <w:numPr>
        <w:ilvl w:val="1"/>
      </w:numPr>
      <w:ind w:left="432"/>
      <w:outlineLvl w:val="1"/>
    </w:pPr>
  </w:style>
  <w:style w:type="paragraph" w:styleId="Heading3">
    <w:name w:val="heading 3"/>
    <w:basedOn w:val="Heading2"/>
    <w:next w:val="Normal"/>
    <w:link w:val="Heading3Char"/>
    <w:qFormat/>
    <w:rsid w:val="00864B1B"/>
    <w:pPr>
      <w:numPr>
        <w:ilvl w:val="3"/>
      </w:numPr>
      <w:tabs>
        <w:tab w:val="left" w:pos="1134"/>
      </w:tabs>
      <w:outlineLvl w:val="2"/>
    </w:pPr>
  </w:style>
  <w:style w:type="paragraph" w:styleId="Heading4">
    <w:name w:val="heading 4"/>
    <w:basedOn w:val="Normal"/>
    <w:next w:val="Normal"/>
    <w:link w:val="Heading4Char"/>
    <w:uiPriority w:val="9"/>
    <w:qFormat/>
    <w:rsid w:val="00864B1B"/>
    <w:pPr>
      <w:keepNext/>
      <w:numPr>
        <w:ilvl w:val="3"/>
        <w:numId w:val="1"/>
      </w:numPr>
      <w:tabs>
        <w:tab w:val="right" w:pos="8789"/>
      </w:tabs>
      <w:spacing w:before="240" w:after="60"/>
      <w:outlineLvl w:val="3"/>
    </w:pPr>
    <w:rPr>
      <w:b/>
      <w:sz w:val="24"/>
      <w:lang w:val="da-DK"/>
    </w:rPr>
  </w:style>
  <w:style w:type="paragraph" w:styleId="Heading5">
    <w:name w:val="heading 5"/>
    <w:basedOn w:val="Normal"/>
    <w:next w:val="Normal"/>
    <w:link w:val="Heading5Char"/>
    <w:uiPriority w:val="9"/>
    <w:qFormat/>
    <w:rsid w:val="00864B1B"/>
    <w:pPr>
      <w:numPr>
        <w:ilvl w:val="4"/>
        <w:numId w:val="1"/>
      </w:numPr>
      <w:spacing w:before="240" w:after="60"/>
      <w:outlineLvl w:val="4"/>
    </w:pPr>
    <w:rPr>
      <w:lang w:val="da-DK"/>
    </w:rPr>
  </w:style>
  <w:style w:type="paragraph" w:styleId="Heading6">
    <w:name w:val="heading 6"/>
    <w:basedOn w:val="Normal"/>
    <w:next w:val="Normal"/>
    <w:link w:val="Heading6Char"/>
    <w:uiPriority w:val="9"/>
    <w:qFormat/>
    <w:rsid w:val="00864B1B"/>
    <w:pPr>
      <w:numPr>
        <w:ilvl w:val="5"/>
        <w:numId w:val="1"/>
      </w:numPr>
      <w:spacing w:before="240" w:after="60"/>
      <w:outlineLvl w:val="5"/>
    </w:pPr>
    <w:rPr>
      <w:i/>
      <w:lang w:val="da-DK"/>
    </w:rPr>
  </w:style>
  <w:style w:type="paragraph" w:styleId="Heading7">
    <w:name w:val="heading 7"/>
    <w:basedOn w:val="Normal"/>
    <w:next w:val="Normal"/>
    <w:link w:val="Heading7Char"/>
    <w:uiPriority w:val="9"/>
    <w:qFormat/>
    <w:rsid w:val="00864B1B"/>
    <w:pPr>
      <w:numPr>
        <w:ilvl w:val="6"/>
        <w:numId w:val="1"/>
      </w:numPr>
      <w:spacing w:before="240" w:after="60"/>
      <w:outlineLvl w:val="6"/>
    </w:pPr>
    <w:rPr>
      <w:lang w:val="da-DK"/>
    </w:rPr>
  </w:style>
  <w:style w:type="paragraph" w:styleId="Heading8">
    <w:name w:val="heading 8"/>
    <w:basedOn w:val="Normal"/>
    <w:next w:val="Normal"/>
    <w:link w:val="Heading8Char"/>
    <w:uiPriority w:val="9"/>
    <w:qFormat/>
    <w:rsid w:val="00864B1B"/>
    <w:pPr>
      <w:numPr>
        <w:ilvl w:val="7"/>
        <w:numId w:val="1"/>
      </w:numPr>
      <w:spacing w:before="240" w:after="60"/>
      <w:outlineLvl w:val="7"/>
    </w:pPr>
    <w:rPr>
      <w:i/>
      <w:lang w:val="da-DK"/>
    </w:rPr>
  </w:style>
  <w:style w:type="paragraph" w:styleId="Heading9">
    <w:name w:val="heading 9"/>
    <w:basedOn w:val="Normal"/>
    <w:next w:val="Normal"/>
    <w:link w:val="Heading9Char"/>
    <w:uiPriority w:val="9"/>
    <w:qFormat/>
    <w:rsid w:val="00864B1B"/>
    <w:pPr>
      <w:numPr>
        <w:ilvl w:val="8"/>
        <w:numId w:val="1"/>
      </w:numPr>
      <w:spacing w:before="240" w:after="60"/>
      <w:outlineLvl w:val="8"/>
    </w:pPr>
    <w:rPr>
      <w:b/>
      <w:i/>
      <w:sz w:val="18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2Char">
    <w:name w:val="Heading 2 Char"/>
    <w:basedOn w:val="DefaultParagraphFont"/>
    <w:link w:val="Heading2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64B1B"/>
    <w:rPr>
      <w:rFonts w:ascii="Arial" w:eastAsia="Calibri" w:hAnsi="Arial" w:cs="Calibri"/>
      <w:b/>
      <w:color w:val="484848"/>
      <w:sz w:val="24"/>
      <w:lang w:val="da-DK"/>
    </w:rPr>
  </w:style>
  <w:style w:type="character" w:customStyle="1" w:styleId="Heading5Char">
    <w:name w:val="Heading 5 Char"/>
    <w:basedOn w:val="DefaultParagraphFont"/>
    <w:link w:val="Heading5"/>
    <w:uiPriority w:val="9"/>
    <w:rsid w:val="00864B1B"/>
    <w:rPr>
      <w:rFonts w:ascii="Arial" w:eastAsia="Calibri" w:hAnsi="Arial" w:cs="Calibri"/>
      <w:color w:val="484848"/>
      <w:lang w:val="da-DK"/>
    </w:rPr>
  </w:style>
  <w:style w:type="character" w:customStyle="1" w:styleId="Heading6Char">
    <w:name w:val="Heading 6 Char"/>
    <w:basedOn w:val="DefaultParagraphFont"/>
    <w:link w:val="Heading6"/>
    <w:uiPriority w:val="9"/>
    <w:rsid w:val="00864B1B"/>
    <w:rPr>
      <w:rFonts w:ascii="Arial" w:eastAsia="Calibri" w:hAnsi="Arial" w:cs="Calibri"/>
      <w:i/>
      <w:color w:val="484848"/>
      <w:lang w:val="da-DK"/>
    </w:rPr>
  </w:style>
  <w:style w:type="character" w:customStyle="1" w:styleId="Heading7Char">
    <w:name w:val="Heading 7 Char"/>
    <w:basedOn w:val="DefaultParagraphFont"/>
    <w:link w:val="Heading7"/>
    <w:uiPriority w:val="9"/>
    <w:rsid w:val="00864B1B"/>
    <w:rPr>
      <w:rFonts w:ascii="Arial" w:eastAsia="Calibri" w:hAnsi="Arial" w:cs="Calibri"/>
      <w:color w:val="484848"/>
      <w:lang w:val="da-DK"/>
    </w:rPr>
  </w:style>
  <w:style w:type="character" w:customStyle="1" w:styleId="Heading8Char">
    <w:name w:val="Heading 8 Char"/>
    <w:basedOn w:val="DefaultParagraphFont"/>
    <w:link w:val="Heading8"/>
    <w:uiPriority w:val="9"/>
    <w:rsid w:val="00864B1B"/>
    <w:rPr>
      <w:rFonts w:ascii="Arial" w:eastAsia="Calibri" w:hAnsi="Arial" w:cs="Calibri"/>
      <w:i/>
      <w:color w:val="484848"/>
      <w:lang w:val="da-DK"/>
    </w:rPr>
  </w:style>
  <w:style w:type="character" w:customStyle="1" w:styleId="Heading9Char">
    <w:name w:val="Heading 9 Char"/>
    <w:basedOn w:val="DefaultParagraphFont"/>
    <w:link w:val="Heading9"/>
    <w:uiPriority w:val="9"/>
    <w:rsid w:val="00864B1B"/>
    <w:rPr>
      <w:rFonts w:ascii="Arial" w:eastAsia="Calibri" w:hAnsi="Arial" w:cs="Calibri"/>
      <w:b/>
      <w:i/>
      <w:color w:val="484848"/>
      <w:sz w:val="18"/>
      <w:lang w:val="da-DK"/>
    </w:rPr>
  </w:style>
  <w:style w:type="paragraph" w:styleId="TOC1">
    <w:name w:val="toc 1"/>
    <w:basedOn w:val="Normal"/>
    <w:next w:val="Normal"/>
    <w:autoRedefine/>
    <w:uiPriority w:val="39"/>
    <w:qFormat/>
    <w:rsid w:val="00864B1B"/>
    <w:pPr>
      <w:tabs>
        <w:tab w:val="left" w:pos="442"/>
        <w:tab w:val="right" w:leader="dot" w:pos="9016"/>
      </w:tabs>
      <w:jc w:val="left"/>
    </w:pPr>
    <w:rPr>
      <w:rFonts w:asciiTheme="majorHAnsi" w:hAnsiTheme="majorHAnsi"/>
      <w:b/>
      <w:szCs w:val="24"/>
    </w:rPr>
  </w:style>
  <w:style w:type="paragraph" w:styleId="BlockText">
    <w:name w:val="Block Text"/>
    <w:basedOn w:val="Normal"/>
    <w:semiHidden/>
    <w:rsid w:val="00864B1B"/>
    <w:pPr>
      <w:ind w:left="1474" w:right="1474"/>
    </w:pPr>
    <w:rPr>
      <w:b/>
      <w:sz w:val="24"/>
    </w:rPr>
  </w:style>
  <w:style w:type="paragraph" w:styleId="BodyText">
    <w:name w:val="Body Text"/>
    <w:basedOn w:val="Normal"/>
    <w:link w:val="BodyTextChar"/>
    <w:semiHidden/>
    <w:rsid w:val="00864B1B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864B1B"/>
    <w:rPr>
      <w:rFonts w:ascii="Arial" w:eastAsia="Calibri" w:hAnsi="Arial" w:cs="Calibri"/>
      <w:color w:val="484848"/>
      <w:sz w:val="24"/>
      <w:lang w:val="en-GB"/>
    </w:rPr>
  </w:style>
  <w:style w:type="paragraph" w:styleId="BodyText2">
    <w:name w:val="Body Text 2"/>
    <w:basedOn w:val="Normal"/>
    <w:link w:val="BodyText2Char"/>
    <w:semiHidden/>
    <w:rsid w:val="00864B1B"/>
    <w:rPr>
      <w:b/>
      <w:bCs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864B1B"/>
    <w:rPr>
      <w:rFonts w:ascii="Arial" w:eastAsia="Calibri" w:hAnsi="Arial" w:cs="Calibri"/>
      <w:b/>
      <w:bCs/>
      <w:i/>
      <w:iCs/>
      <w:color w:val="484848"/>
      <w:sz w:val="24"/>
      <w:lang w:val="en-GB"/>
    </w:rPr>
  </w:style>
  <w:style w:type="character" w:styleId="PageNumber">
    <w:name w:val="page number"/>
    <w:basedOn w:val="DefaultParagraphFont"/>
    <w:semiHidden/>
    <w:rsid w:val="00864B1B"/>
  </w:style>
  <w:style w:type="paragraph" w:styleId="EndnoteText">
    <w:name w:val="endnote text"/>
    <w:basedOn w:val="Normal"/>
    <w:link w:val="EndnoteTextChar"/>
    <w:semiHidden/>
    <w:rsid w:val="00864B1B"/>
  </w:style>
  <w:style w:type="character" w:customStyle="1" w:styleId="EndnoteTextChar">
    <w:name w:val="Endnote Text Char"/>
    <w:basedOn w:val="DefaultParagraphFont"/>
    <w:link w:val="EndnoteText"/>
    <w:semiHidden/>
    <w:rsid w:val="00864B1B"/>
    <w:rPr>
      <w:rFonts w:ascii="Arial" w:eastAsia="Calibri" w:hAnsi="Arial" w:cs="Calibri"/>
      <w:color w:val="484848"/>
      <w:lang w:val="en-GB"/>
    </w:rPr>
  </w:style>
  <w:style w:type="character" w:styleId="EndnoteReference">
    <w:name w:val="endnote reference"/>
    <w:semiHidden/>
    <w:rsid w:val="00864B1B"/>
    <w:rPr>
      <w:vertAlign w:val="superscript"/>
    </w:rPr>
  </w:style>
  <w:style w:type="paragraph" w:styleId="BodyText3">
    <w:name w:val="Body Text 3"/>
    <w:basedOn w:val="Normal"/>
    <w:link w:val="BodyText3Char"/>
    <w:semiHidden/>
    <w:rsid w:val="00864B1B"/>
    <w:pPr>
      <w:jc w:val="center"/>
    </w:pPr>
    <w:rPr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864B1B"/>
    <w:rPr>
      <w:rFonts w:ascii="Arial" w:eastAsia="Calibri" w:hAnsi="Arial" w:cs="Calibri"/>
      <w:color w:val="484848"/>
      <w:sz w:val="24"/>
      <w:lang w:val="en-GB"/>
    </w:rPr>
  </w:style>
  <w:style w:type="paragraph" w:styleId="TOC2">
    <w:name w:val="toc 2"/>
    <w:basedOn w:val="Normal"/>
    <w:next w:val="Normal"/>
    <w:autoRedefine/>
    <w:uiPriority w:val="39"/>
    <w:rsid w:val="00864B1B"/>
    <w:pPr>
      <w:tabs>
        <w:tab w:val="left" w:pos="880"/>
        <w:tab w:val="right" w:leader="dot" w:pos="9016"/>
      </w:tabs>
      <w:ind w:left="221"/>
      <w:jc w:val="left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39"/>
    <w:qFormat/>
    <w:rsid w:val="00864B1B"/>
    <w:pPr>
      <w:ind w:left="442"/>
      <w:jc w:val="left"/>
    </w:pPr>
    <w:rPr>
      <w:rFonts w:asciiTheme="majorHAnsi" w:hAnsiTheme="majorHAnsi"/>
    </w:rPr>
  </w:style>
  <w:style w:type="paragraph" w:styleId="TOC4">
    <w:name w:val="toc 4"/>
    <w:basedOn w:val="Normal"/>
    <w:next w:val="Normal"/>
    <w:autoRedefine/>
    <w:semiHidden/>
    <w:rsid w:val="00864B1B"/>
    <w:pPr>
      <w:spacing w:before="0" w:after="0"/>
      <w:ind w:left="66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864B1B"/>
    <w:pPr>
      <w:spacing w:before="0" w:after="0"/>
      <w:ind w:left="88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864B1B"/>
    <w:pPr>
      <w:spacing w:before="0" w:after="0"/>
      <w:ind w:left="110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864B1B"/>
    <w:pPr>
      <w:spacing w:before="0" w:after="0"/>
      <w:ind w:left="132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864B1B"/>
    <w:pPr>
      <w:spacing w:before="0" w:after="0"/>
      <w:ind w:left="15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864B1B"/>
    <w:pPr>
      <w:spacing w:before="0" w:after="0"/>
      <w:ind w:left="1760"/>
      <w:jc w:val="left"/>
    </w:pPr>
    <w:rPr>
      <w:rFonts w:asciiTheme="minorHAnsi" w:hAnsiTheme="minorHAnsi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864B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4B1B"/>
  </w:style>
  <w:style w:type="character" w:customStyle="1" w:styleId="CommentTextChar">
    <w:name w:val="Comment Text Char"/>
    <w:basedOn w:val="DefaultParagraphFont"/>
    <w:link w:val="CommentText"/>
    <w:uiPriority w:val="99"/>
    <w:rsid w:val="00864B1B"/>
    <w:rPr>
      <w:rFonts w:ascii="Arial" w:eastAsia="Calibri" w:hAnsi="Arial" w:cs="Calibri"/>
      <w:color w:val="48484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B1B"/>
    <w:rPr>
      <w:rFonts w:ascii="Arial" w:eastAsia="Calibri" w:hAnsi="Arial" w:cs="Calibri"/>
      <w:b/>
      <w:bCs/>
      <w:color w:val="484848"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TOCHeading">
    <w:name w:val="TOC Heading"/>
    <w:basedOn w:val="Heading1"/>
    <w:next w:val="Normal"/>
    <w:uiPriority w:val="39"/>
    <w:unhideWhenUsed/>
    <w:qFormat/>
    <w:rsid w:val="00864B1B"/>
    <w:pPr>
      <w:keepLines/>
      <w:numPr>
        <w:numId w:val="0"/>
      </w:numPr>
      <w:spacing w:before="480" w:after="0"/>
      <w:outlineLvl w:val="9"/>
    </w:pPr>
    <w:rPr>
      <w:rFonts w:ascii="Cambria" w:eastAsia="MS Gothic" w:hAnsi="Cambria" w:cs="Times New Roman"/>
      <w:bCs/>
      <w:color w:val="365F91"/>
      <w:szCs w:val="28"/>
      <w:lang w:val="en-US" w:eastAsia="ja-JP"/>
    </w:rPr>
  </w:style>
  <w:style w:type="numbering" w:customStyle="1" w:styleId="NoList1">
    <w:name w:val="No List1"/>
    <w:next w:val="NoList"/>
    <w:uiPriority w:val="99"/>
    <w:semiHidden/>
    <w:unhideWhenUsed/>
    <w:rsid w:val="00864B1B"/>
  </w:style>
  <w:style w:type="character" w:styleId="FollowedHyperlink">
    <w:name w:val="FollowedHyperlink"/>
    <w:uiPriority w:val="99"/>
    <w:semiHidden/>
    <w:unhideWhenUsed/>
    <w:rsid w:val="00864B1B"/>
    <w:rPr>
      <w:color w:val="800080"/>
      <w:u w:val="single"/>
    </w:rPr>
  </w:style>
  <w:style w:type="paragraph" w:customStyle="1" w:styleId="xl66">
    <w:name w:val="xl6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67">
    <w:name w:val="xl6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68">
    <w:name w:val="xl6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69">
    <w:name w:val="xl6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0">
    <w:name w:val="xl7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1">
    <w:name w:val="xl7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2">
    <w:name w:val="xl7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73">
    <w:name w:val="xl7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4">
    <w:name w:val="xl7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5">
    <w:name w:val="xl7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u w:val="single"/>
      <w:lang w:val="en-ZA" w:eastAsia="en-ZA"/>
    </w:rPr>
  </w:style>
  <w:style w:type="paragraph" w:customStyle="1" w:styleId="xl76">
    <w:name w:val="xl7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77">
    <w:name w:val="xl7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78">
    <w:name w:val="xl7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u w:val="single"/>
      <w:lang w:val="en-ZA" w:eastAsia="en-ZA"/>
    </w:rPr>
  </w:style>
  <w:style w:type="paragraph" w:customStyle="1" w:styleId="xl79">
    <w:name w:val="xl7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u w:val="single"/>
      <w:lang w:val="en-ZA" w:eastAsia="en-ZA"/>
    </w:rPr>
  </w:style>
  <w:style w:type="paragraph" w:customStyle="1" w:styleId="xl80">
    <w:name w:val="xl8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sz w:val="18"/>
      <w:szCs w:val="18"/>
      <w:u w:val="single"/>
      <w:lang w:val="en-ZA" w:eastAsia="en-ZA"/>
    </w:rPr>
  </w:style>
  <w:style w:type="paragraph" w:customStyle="1" w:styleId="xl81">
    <w:name w:val="xl8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8"/>
      <w:szCs w:val="18"/>
      <w:u w:val="single"/>
      <w:lang w:val="en-ZA" w:eastAsia="en-ZA"/>
    </w:rPr>
  </w:style>
  <w:style w:type="paragraph" w:customStyle="1" w:styleId="xl82">
    <w:name w:val="xl8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83">
    <w:name w:val="xl8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8"/>
      <w:szCs w:val="18"/>
      <w:u w:val="single"/>
      <w:lang w:val="en-ZA" w:eastAsia="en-ZA"/>
    </w:rPr>
  </w:style>
  <w:style w:type="paragraph" w:customStyle="1" w:styleId="xl84">
    <w:name w:val="xl8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85">
    <w:name w:val="xl8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18"/>
      <w:szCs w:val="18"/>
      <w:u w:val="single"/>
      <w:lang w:val="en-ZA" w:eastAsia="en-ZA"/>
    </w:rPr>
  </w:style>
  <w:style w:type="paragraph" w:customStyle="1" w:styleId="xl86">
    <w:name w:val="xl8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87">
    <w:name w:val="xl8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18"/>
      <w:szCs w:val="18"/>
      <w:lang w:val="en-ZA" w:eastAsia="en-ZA"/>
    </w:rPr>
  </w:style>
  <w:style w:type="paragraph" w:customStyle="1" w:styleId="xl88">
    <w:name w:val="xl8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89">
    <w:name w:val="xl8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90">
    <w:name w:val="xl9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91">
    <w:name w:val="xl9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92">
    <w:name w:val="xl9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4"/>
      <w:szCs w:val="24"/>
      <w:u w:val="single"/>
      <w:lang w:val="en-ZA" w:eastAsia="en-ZA"/>
    </w:rPr>
  </w:style>
  <w:style w:type="paragraph" w:customStyle="1" w:styleId="xl93">
    <w:name w:val="xl9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lang w:val="en-ZA" w:eastAsia="en-ZA"/>
    </w:rPr>
  </w:style>
  <w:style w:type="paragraph" w:customStyle="1" w:styleId="xl94">
    <w:name w:val="xl9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95">
    <w:name w:val="xl9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96">
    <w:name w:val="xl96"/>
    <w:basedOn w:val="Normal"/>
    <w:rsid w:val="00864B1B"/>
    <w:pPr>
      <w:spacing w:before="100" w:beforeAutospacing="1" w:after="100" w:afterAutospacing="1"/>
    </w:pPr>
    <w:rPr>
      <w:color w:val="0000FF"/>
      <w:sz w:val="24"/>
      <w:szCs w:val="24"/>
      <w:u w:val="single"/>
      <w:lang w:val="en-ZA" w:eastAsia="en-ZA"/>
    </w:rPr>
  </w:style>
  <w:style w:type="paragraph" w:customStyle="1" w:styleId="xl97">
    <w:name w:val="xl9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98">
    <w:name w:val="xl9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99">
    <w:name w:val="xl9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0">
    <w:name w:val="xl10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1">
    <w:name w:val="xl10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2">
    <w:name w:val="xl10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  <w:lang w:val="en-ZA" w:eastAsia="en-ZA"/>
    </w:rPr>
  </w:style>
  <w:style w:type="paragraph" w:customStyle="1" w:styleId="xl103">
    <w:name w:val="xl10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  <w:u w:val="single"/>
      <w:lang w:val="en-ZA" w:eastAsia="en-ZA"/>
    </w:rPr>
  </w:style>
  <w:style w:type="paragraph" w:customStyle="1" w:styleId="xl104">
    <w:name w:val="xl10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5">
    <w:name w:val="xl10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6">
    <w:name w:val="xl10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7">
    <w:name w:val="xl10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  <w:lang w:val="en-ZA" w:eastAsia="en-ZA"/>
    </w:rPr>
  </w:style>
  <w:style w:type="paragraph" w:customStyle="1" w:styleId="xl108">
    <w:name w:val="xl10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8"/>
      <w:szCs w:val="18"/>
      <w:lang w:val="en-ZA" w:eastAsia="en-ZA"/>
    </w:rPr>
  </w:style>
  <w:style w:type="paragraph" w:customStyle="1" w:styleId="xl109">
    <w:name w:val="xl10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4"/>
      <w:szCs w:val="24"/>
      <w:u w:val="single"/>
      <w:lang w:val="en-ZA" w:eastAsia="en-ZA"/>
    </w:rPr>
  </w:style>
  <w:style w:type="paragraph" w:customStyle="1" w:styleId="xl63">
    <w:name w:val="xl63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EE750D" w:fill="EE750D"/>
      <w:spacing w:before="100" w:beforeAutospacing="1" w:after="100" w:afterAutospacing="1"/>
      <w:textAlignment w:val="top"/>
    </w:pPr>
    <w:rPr>
      <w:rFonts w:ascii="Century Gothic" w:hAnsi="Century Gothic"/>
      <w:b/>
      <w:bCs/>
      <w:color w:val="000000"/>
      <w:sz w:val="16"/>
      <w:szCs w:val="16"/>
      <w:lang w:val="en-ZA" w:eastAsia="en-ZA"/>
    </w:rPr>
  </w:style>
  <w:style w:type="paragraph" w:customStyle="1" w:styleId="xl64">
    <w:name w:val="xl64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Century Gothic" w:hAnsi="Century Gothic"/>
      <w:color w:val="000000"/>
      <w:sz w:val="16"/>
      <w:szCs w:val="16"/>
      <w:lang w:val="en-ZA" w:eastAsia="en-ZA"/>
    </w:rPr>
  </w:style>
  <w:style w:type="paragraph" w:customStyle="1" w:styleId="xl65">
    <w:name w:val="xl65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right"/>
      <w:textAlignment w:val="top"/>
    </w:pPr>
    <w:rPr>
      <w:rFonts w:ascii="Century Gothic" w:hAnsi="Century Gothic"/>
      <w:color w:val="000000"/>
      <w:sz w:val="16"/>
      <w:szCs w:val="16"/>
      <w:lang w:val="en-ZA" w:eastAsia="en-ZA"/>
    </w:rPr>
  </w:style>
  <w:style w:type="table" w:styleId="LightShading-Accent3">
    <w:name w:val="Light Shading Accent 3"/>
    <w:basedOn w:val="TableNormal"/>
    <w:uiPriority w:val="60"/>
    <w:rsid w:val="00864B1B"/>
    <w:pPr>
      <w:spacing w:after="0" w:line="240" w:lineRule="auto"/>
    </w:pPr>
    <w:rPr>
      <w:rFonts w:ascii="Times New Roman" w:eastAsia="Times New Roman" w:hAnsi="Times New Roman" w:cs="Times New Roman"/>
      <w:color w:val="76923C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6">
    <w:name w:val="Light Shading Accent 6"/>
    <w:basedOn w:val="TableNormal"/>
    <w:uiPriority w:val="60"/>
    <w:rsid w:val="00864B1B"/>
    <w:pPr>
      <w:spacing w:after="0" w:line="240" w:lineRule="auto"/>
    </w:pPr>
    <w:rPr>
      <w:rFonts w:ascii="Times New Roman" w:eastAsia="Times New Roman" w:hAnsi="Times New Roman" w:cs="Times New Roman"/>
      <w:color w:val="E36C0A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3">
    <w:name w:val="Light List Accent 3"/>
    <w:basedOn w:val="TableNormal"/>
    <w:uiPriority w:val="61"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Revision">
    <w:name w:val="Revision"/>
    <w:hidden/>
    <w:uiPriority w:val="99"/>
    <w:semiHidden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Caption">
    <w:name w:val="caption"/>
    <w:basedOn w:val="Normal"/>
    <w:next w:val="Normal"/>
    <w:uiPriority w:val="35"/>
    <w:unhideWhenUsed/>
    <w:qFormat/>
    <w:rsid w:val="00864B1B"/>
    <w:pPr>
      <w:spacing w:after="200"/>
    </w:pPr>
    <w:rPr>
      <w:b/>
      <w:bCs/>
      <w:color w:val="4F81BD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864B1B"/>
    <w:pPr>
      <w:spacing w:before="0" w:after="0" w:line="240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4B1B"/>
    <w:rPr>
      <w:rFonts w:ascii="Arial" w:eastAsia="Calibri" w:hAnsi="Arial" w:cs="Calibri"/>
      <w:color w:val="484848"/>
      <w:sz w:val="18"/>
      <w:szCs w:val="18"/>
      <w:lang w:val="en-GB"/>
    </w:rPr>
  </w:style>
  <w:style w:type="character" w:styleId="FootnoteReference">
    <w:name w:val="footnote reference"/>
    <w:uiPriority w:val="99"/>
    <w:unhideWhenUsed/>
    <w:rsid w:val="00864B1B"/>
    <w:rPr>
      <w:vertAlign w:val="superscript"/>
    </w:rPr>
  </w:style>
  <w:style w:type="paragraph" w:styleId="ListParagraph">
    <w:name w:val="List Paragraph"/>
    <w:basedOn w:val="Normal"/>
    <w:link w:val="ListParagraphChar"/>
    <w:uiPriority w:val="72"/>
    <w:qFormat/>
    <w:rsid w:val="00864B1B"/>
    <w:pPr>
      <w:ind w:left="720"/>
      <w:contextualSpacing/>
    </w:pPr>
  </w:style>
  <w:style w:type="paragraph" w:customStyle="1" w:styleId="Style1">
    <w:name w:val="Style1"/>
    <w:basedOn w:val="Heading2"/>
    <w:link w:val="Style1Char"/>
    <w:qFormat/>
    <w:rsid w:val="00864B1B"/>
    <w:pPr>
      <w:numPr>
        <w:ilvl w:val="2"/>
      </w:numPr>
    </w:pPr>
  </w:style>
  <w:style w:type="character" w:customStyle="1" w:styleId="Style1Char">
    <w:name w:val="Style1 Char"/>
    <w:basedOn w:val="Heading2Char"/>
    <w:link w:val="Style1"/>
    <w:rsid w:val="00864B1B"/>
    <w:rPr>
      <w:rFonts w:ascii="Arial" w:eastAsia="Calibri" w:hAnsi="Arial" w:cs="Calibri"/>
      <w:b/>
      <w:color w:val="F68D22"/>
      <w:sz w:val="24"/>
      <w:lang w:val="en-GB"/>
    </w:rPr>
  </w:style>
  <w:style w:type="paragraph" w:customStyle="1" w:styleId="Default">
    <w:name w:val="Default"/>
    <w:basedOn w:val="Normal"/>
    <w:rsid w:val="00864B1B"/>
    <w:pPr>
      <w:autoSpaceDE w:val="0"/>
      <w:autoSpaceDN w:val="0"/>
      <w:spacing w:before="0" w:after="0" w:line="240" w:lineRule="auto"/>
      <w:jc w:val="left"/>
    </w:pPr>
    <w:rPr>
      <w:rFonts w:eastAsiaTheme="minorHAnsi" w:cs="Times New Roman"/>
      <w:color w:val="000000"/>
      <w:sz w:val="24"/>
      <w:szCs w:val="24"/>
      <w:lang w:val="en-ZA"/>
    </w:rPr>
  </w:style>
  <w:style w:type="table" w:styleId="TableGridLight">
    <w:name w:val="Grid Table Light"/>
    <w:basedOn w:val="TableNormal"/>
    <w:uiPriority w:val="40"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rsid w:val="00864B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customStyle="1" w:styleId="xl31">
    <w:name w:val="xl31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35">
    <w:name w:val="xl35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37">
    <w:name w:val="xl37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92D05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38">
    <w:name w:val="xl38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54">
    <w:name w:val="xl54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147">
    <w:name w:val="xl147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val="en-US"/>
    </w:rPr>
  </w:style>
  <w:style w:type="paragraph" w:customStyle="1" w:styleId="1Nix">
    <w:name w:val="1. Nix"/>
    <w:basedOn w:val="Normal"/>
    <w:qFormat/>
    <w:rsid w:val="00864B1B"/>
    <w:pPr>
      <w:numPr>
        <w:numId w:val="3"/>
      </w:numPr>
      <w:spacing w:before="0" w:after="0" w:line="360" w:lineRule="auto"/>
    </w:pPr>
    <w:rPr>
      <w:rFonts w:eastAsia="Times New Roman" w:cs="Arial"/>
      <w:b/>
      <w:spacing w:val="5"/>
      <w:kern w:val="28"/>
      <w:szCs w:val="20"/>
      <w:lang w:val="en-ZA"/>
    </w:rPr>
  </w:style>
  <w:style w:type="paragraph" w:customStyle="1" w:styleId="11Nix">
    <w:name w:val="1.1 Nix"/>
    <w:basedOn w:val="Normal"/>
    <w:qFormat/>
    <w:rsid w:val="00864B1B"/>
    <w:pPr>
      <w:numPr>
        <w:ilvl w:val="1"/>
        <w:numId w:val="3"/>
      </w:numPr>
      <w:spacing w:before="0" w:after="0" w:line="360" w:lineRule="auto"/>
    </w:pPr>
    <w:rPr>
      <w:rFonts w:eastAsia="Times New Roman" w:cs="Arial"/>
      <w:b/>
      <w:spacing w:val="5"/>
      <w:kern w:val="28"/>
      <w:sz w:val="20"/>
      <w:szCs w:val="20"/>
      <w:lang w:val="en-ZA"/>
    </w:rPr>
  </w:style>
  <w:style w:type="paragraph" w:customStyle="1" w:styleId="111Nix">
    <w:name w:val="1.1.1 Nix"/>
    <w:basedOn w:val="Normal"/>
    <w:link w:val="111NixChar"/>
    <w:qFormat/>
    <w:rsid w:val="00864B1B"/>
    <w:pPr>
      <w:numPr>
        <w:ilvl w:val="2"/>
        <w:numId w:val="3"/>
      </w:numPr>
      <w:spacing w:before="0" w:after="0" w:line="360" w:lineRule="auto"/>
    </w:pPr>
    <w:rPr>
      <w:rFonts w:eastAsia="Times New Roman" w:cs="Arial"/>
      <w:spacing w:val="5"/>
      <w:kern w:val="28"/>
      <w:sz w:val="20"/>
      <w:szCs w:val="20"/>
      <w:lang w:val="en-ZA"/>
    </w:rPr>
  </w:style>
  <w:style w:type="paragraph" w:customStyle="1" w:styleId="1111Nix">
    <w:name w:val="1.1.1.1 Nix"/>
    <w:basedOn w:val="Normal"/>
    <w:qFormat/>
    <w:rsid w:val="00864B1B"/>
    <w:pPr>
      <w:numPr>
        <w:ilvl w:val="3"/>
        <w:numId w:val="3"/>
      </w:numPr>
      <w:spacing w:before="0" w:after="0" w:line="360" w:lineRule="auto"/>
    </w:pPr>
    <w:rPr>
      <w:rFonts w:eastAsia="Times New Roman" w:cs="Arial"/>
      <w:spacing w:val="5"/>
      <w:kern w:val="28"/>
      <w:sz w:val="20"/>
      <w:szCs w:val="20"/>
      <w:lang w:val="en-ZA"/>
    </w:rPr>
  </w:style>
  <w:style w:type="character" w:customStyle="1" w:styleId="111NixChar">
    <w:name w:val="1.1.1 Nix Char"/>
    <w:basedOn w:val="DefaultParagraphFont"/>
    <w:link w:val="111Nix"/>
    <w:rsid w:val="00864B1B"/>
    <w:rPr>
      <w:rFonts w:ascii="Arial" w:eastAsia="Times New Roman" w:hAnsi="Arial" w:cs="Arial"/>
      <w:color w:val="484848"/>
      <w:spacing w:val="5"/>
      <w:kern w:val="28"/>
      <w:sz w:val="20"/>
      <w:szCs w:val="20"/>
    </w:rPr>
  </w:style>
  <w:style w:type="paragraph" w:customStyle="1" w:styleId="1111NixHeading">
    <w:name w:val="1.1.1.1 Nix Heading"/>
    <w:basedOn w:val="Heading3"/>
    <w:link w:val="1111NixHeadingChar"/>
    <w:qFormat/>
    <w:rsid w:val="00864B1B"/>
    <w:pPr>
      <w:ind w:left="1080" w:hanging="1080"/>
    </w:pPr>
    <w:rPr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1NixHeadingChar">
    <w:name w:val="1.1.1.1 Nix Heading Char"/>
    <w:basedOn w:val="Heading3Char"/>
    <w:link w:val="1111NixHeading"/>
    <w:rsid w:val="00864B1B"/>
    <w:rPr>
      <w:rFonts w:ascii="Arial" w:eastAsia="Calibri" w:hAnsi="Arial" w:cs="Calibri"/>
      <w:b/>
      <w:color w:val="F68D22"/>
      <w:sz w:val="24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4B1B"/>
    <w:rPr>
      <w:color w:val="808080"/>
      <w:shd w:val="clear" w:color="auto" w:fill="E6E6E6"/>
    </w:rPr>
  </w:style>
  <w:style w:type="paragraph" w:customStyle="1" w:styleId="NixNormal">
    <w:name w:val="Nix Normal"/>
    <w:basedOn w:val="Normal"/>
    <w:link w:val="NixNormalChar"/>
    <w:qFormat/>
    <w:rsid w:val="00864B1B"/>
    <w:rPr>
      <w:i/>
    </w:rPr>
  </w:style>
  <w:style w:type="character" w:styleId="Emphasis">
    <w:name w:val="Emphasis"/>
    <w:basedOn w:val="DefaultParagraphFont"/>
    <w:uiPriority w:val="20"/>
    <w:qFormat/>
    <w:rsid w:val="00864B1B"/>
    <w:rPr>
      <w:i/>
      <w:iCs/>
    </w:rPr>
  </w:style>
  <w:style w:type="character" w:customStyle="1" w:styleId="NixNormalChar">
    <w:name w:val="Nix Normal Char"/>
    <w:basedOn w:val="DefaultParagraphFont"/>
    <w:link w:val="NixNormal"/>
    <w:rsid w:val="00864B1B"/>
    <w:rPr>
      <w:rFonts w:ascii="Arial" w:eastAsia="Calibri" w:hAnsi="Arial" w:cs="Calibri"/>
      <w:i/>
      <w:color w:val="484848"/>
      <w:lang w:val="en-GB"/>
    </w:rPr>
  </w:style>
  <w:style w:type="paragraph" w:customStyle="1" w:styleId="NNInstruction">
    <w:name w:val="NN Instruction"/>
    <w:basedOn w:val="Normal"/>
    <w:link w:val="NNInstructionChar"/>
    <w:qFormat/>
    <w:rsid w:val="00864B1B"/>
    <w:rPr>
      <w:color w:val="F68D22"/>
    </w:rPr>
  </w:style>
  <w:style w:type="table" w:customStyle="1" w:styleId="TableGrid3">
    <w:name w:val="Table Grid3"/>
    <w:basedOn w:val="TableNormal"/>
    <w:next w:val="TableGrid"/>
    <w:uiPriority w:val="39"/>
    <w:rsid w:val="00864B1B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NInstructionChar">
    <w:name w:val="NN Instruction Char"/>
    <w:basedOn w:val="DefaultParagraphFont"/>
    <w:link w:val="NNInstruction"/>
    <w:rsid w:val="00864B1B"/>
    <w:rPr>
      <w:rFonts w:ascii="Arial" w:eastAsia="Calibri" w:hAnsi="Arial" w:cs="Calibri"/>
      <w:color w:val="F68D22"/>
      <w:lang w:val="en-GB"/>
    </w:rPr>
  </w:style>
  <w:style w:type="paragraph" w:customStyle="1" w:styleId="Nix">
    <w:name w:val="Nix ......"/>
    <w:basedOn w:val="Normal"/>
    <w:link w:val="NixChar"/>
    <w:qFormat/>
    <w:rsid w:val="00864B1B"/>
  </w:style>
  <w:style w:type="paragraph" w:customStyle="1" w:styleId="Style211">
    <w:name w:val="Style2 1.1"/>
    <w:basedOn w:val="Heading2"/>
    <w:link w:val="Style211Char"/>
    <w:qFormat/>
    <w:rsid w:val="00864B1B"/>
    <w:pPr>
      <w:ind w:left="630" w:hanging="630"/>
    </w:pPr>
  </w:style>
  <w:style w:type="character" w:customStyle="1" w:styleId="NixChar">
    <w:name w:val="Nix ...... Char"/>
    <w:basedOn w:val="DefaultParagraphFont"/>
    <w:link w:val="Nix"/>
    <w:rsid w:val="00864B1B"/>
    <w:rPr>
      <w:rFonts w:ascii="Arial" w:eastAsia="Calibri" w:hAnsi="Arial" w:cs="Calibri"/>
      <w:color w:val="484848"/>
      <w:lang w:val="en-GB"/>
    </w:rPr>
  </w:style>
  <w:style w:type="paragraph" w:customStyle="1" w:styleId="New111">
    <w:name w:val="New 1.1.1"/>
    <w:basedOn w:val="Style1"/>
    <w:link w:val="New111Char"/>
    <w:qFormat/>
    <w:rsid w:val="00864B1B"/>
    <w:pPr>
      <w:tabs>
        <w:tab w:val="left" w:pos="1080"/>
        <w:tab w:val="left" w:pos="1530"/>
      </w:tabs>
      <w:ind w:left="1080" w:hanging="1080"/>
    </w:pPr>
    <w:rPr>
      <w:lang w:val="en-US"/>
    </w:rPr>
  </w:style>
  <w:style w:type="character" w:customStyle="1" w:styleId="Style211Char">
    <w:name w:val="Style2 1.1 Char"/>
    <w:basedOn w:val="Heading2Char"/>
    <w:link w:val="Style211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New111Char">
    <w:name w:val="New 1.1.1 Char"/>
    <w:basedOn w:val="Style1Char"/>
    <w:link w:val="New111"/>
    <w:rsid w:val="00864B1B"/>
    <w:rPr>
      <w:rFonts w:ascii="Arial" w:eastAsia="Calibri" w:hAnsi="Arial" w:cs="Calibri"/>
      <w:b/>
      <w:color w:val="F68D22"/>
      <w:sz w:val="24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864B1B"/>
  </w:style>
  <w:style w:type="numbering" w:customStyle="1" w:styleId="NoList11">
    <w:name w:val="No List11"/>
    <w:next w:val="NoList"/>
    <w:uiPriority w:val="99"/>
    <w:semiHidden/>
    <w:unhideWhenUsed/>
    <w:rsid w:val="00864B1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64B1B"/>
    <w:rPr>
      <w:color w:val="808080"/>
      <w:shd w:val="clear" w:color="auto" w:fill="E6E6E6"/>
    </w:rPr>
  </w:style>
  <w:style w:type="paragraph" w:customStyle="1" w:styleId="1TableNix">
    <w:name w:val="1. Table Nix"/>
    <w:basedOn w:val="ListParagraph"/>
    <w:link w:val="1TableNixChar"/>
    <w:qFormat/>
    <w:rsid w:val="00864B1B"/>
    <w:pPr>
      <w:numPr>
        <w:numId w:val="33"/>
      </w:numPr>
      <w:tabs>
        <w:tab w:val="left" w:pos="345"/>
      </w:tabs>
      <w:ind w:hanging="720"/>
    </w:pPr>
    <w:rPr>
      <w:color w:val="808080" w:themeColor="background1" w:themeShade="80"/>
    </w:rPr>
  </w:style>
  <w:style w:type="character" w:customStyle="1" w:styleId="ListParagraphChar">
    <w:name w:val="List Paragraph Char"/>
    <w:basedOn w:val="DefaultParagraphFont"/>
    <w:link w:val="ListParagraph"/>
    <w:uiPriority w:val="72"/>
    <w:rsid w:val="00864B1B"/>
    <w:rPr>
      <w:rFonts w:ascii="Arial" w:eastAsia="Calibri" w:hAnsi="Arial" w:cs="Calibri"/>
      <w:color w:val="484848"/>
      <w:lang w:val="en-GB"/>
    </w:rPr>
  </w:style>
  <w:style w:type="character" w:customStyle="1" w:styleId="1TableNixChar">
    <w:name w:val="1. Table Nix Char"/>
    <w:basedOn w:val="ListParagraphChar"/>
    <w:link w:val="1TableNix"/>
    <w:rsid w:val="00864B1B"/>
    <w:rPr>
      <w:rFonts w:ascii="Arial" w:eastAsia="Calibri" w:hAnsi="Arial" w:cs="Calibri"/>
      <w:color w:val="808080" w:themeColor="background1" w:themeShade="80"/>
      <w:lang w:val="en-GB"/>
    </w:rPr>
  </w:style>
  <w:style w:type="paragraph" w:customStyle="1" w:styleId="TablebulletNix0">
    <w:name w:val="Table bullet Nix"/>
    <w:basedOn w:val="ListParagraph"/>
    <w:link w:val="TablebulletNixChar"/>
    <w:rsid w:val="00864B1B"/>
    <w:pPr>
      <w:numPr>
        <w:numId w:val="37"/>
      </w:numPr>
      <w:spacing w:before="0" w:after="0" w:line="240" w:lineRule="auto"/>
      <w:ind w:left="271" w:hanging="270"/>
      <w:jc w:val="left"/>
    </w:pPr>
    <w:rPr>
      <w:rFonts w:ascii="Calibri" w:hAnsi="Calibri"/>
      <w:sz w:val="16"/>
      <w:szCs w:val="20"/>
      <w:lang w:val="en-US"/>
    </w:rPr>
  </w:style>
  <w:style w:type="character" w:customStyle="1" w:styleId="TablebulletNixChar">
    <w:name w:val="Table bullet Nix Char"/>
    <w:basedOn w:val="ListParagraphChar"/>
    <w:link w:val="TablebulletNix0"/>
    <w:rsid w:val="00864B1B"/>
    <w:rPr>
      <w:rFonts w:ascii="Calibri" w:eastAsia="Calibri" w:hAnsi="Calibri" w:cs="Calibri"/>
      <w:color w:val="484848"/>
      <w:sz w:val="16"/>
      <w:szCs w:val="20"/>
      <w:lang w:val="en-US"/>
    </w:rPr>
  </w:style>
  <w:style w:type="paragraph" w:customStyle="1" w:styleId="TableBulletNix">
    <w:name w:val="Table Bullet Nix"/>
    <w:basedOn w:val="ListParagraph"/>
    <w:link w:val="TableBulletNixChar0"/>
    <w:qFormat/>
    <w:rsid w:val="00864B1B"/>
    <w:pPr>
      <w:numPr>
        <w:numId w:val="38"/>
      </w:numPr>
      <w:spacing w:before="0" w:after="0" w:line="240" w:lineRule="auto"/>
      <w:ind w:left="181" w:hanging="180"/>
      <w:jc w:val="left"/>
    </w:pPr>
    <w:rPr>
      <w:rFonts w:eastAsia="Times New Roman"/>
      <w:sz w:val="16"/>
      <w:szCs w:val="20"/>
      <w:lang w:val="en-US"/>
    </w:rPr>
  </w:style>
  <w:style w:type="character" w:customStyle="1" w:styleId="TableBulletNixChar0">
    <w:name w:val="Table Bullet Nix Char"/>
    <w:basedOn w:val="ListParagraphChar"/>
    <w:link w:val="TableBulletNix"/>
    <w:rsid w:val="00864B1B"/>
    <w:rPr>
      <w:rFonts w:ascii="Arial" w:eastAsia="Times New Roman" w:hAnsi="Arial" w:cs="Calibri"/>
      <w:color w:val="484848"/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864B1B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color w:val="auto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2</cp:revision>
  <cp:lastPrinted>2016-07-21T14:08:00Z</cp:lastPrinted>
  <dcterms:created xsi:type="dcterms:W3CDTF">2020-02-10T12:22:00Z</dcterms:created>
  <dcterms:modified xsi:type="dcterms:W3CDTF">2020-02-10T12:22:00Z</dcterms:modified>
</cp:coreProperties>
</file>