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10E6CEA5" w:rsidR="00B2511D" w:rsidRDefault="00910DCD" w:rsidP="00B2511D">
      <w:pPr>
        <w:spacing w:after="65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3360" behindDoc="0" locked="0" layoutInCell="1" allowOverlap="1" wp14:anchorId="023396BB" wp14:editId="1F77F8A4">
            <wp:simplePos x="0" y="0"/>
            <wp:positionH relativeFrom="column">
              <wp:posOffset>-129540</wp:posOffset>
            </wp:positionH>
            <wp:positionV relativeFrom="paragraph">
              <wp:posOffset>219075</wp:posOffset>
            </wp:positionV>
            <wp:extent cx="1571625" cy="752475"/>
            <wp:effectExtent l="0" t="0" r="9525" b="9525"/>
            <wp:wrapNone/>
            <wp:docPr id="2" name="Picture 2" descr="https://tasklogix.co.za/gmailcache/39-16fd6360b7f843a5/CMBIB%20-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sklogix.co.za/gmailcache/39-16fd6360b7f843a5/CMBIB%20-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7C096EA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04EE9DD4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2B96DA16" w:rsidR="00FA17C0" w:rsidRDefault="00FA17C0"/>
    <w:p w14:paraId="5F2F18B1" w14:textId="55394E17" w:rsidR="00FA17C0" w:rsidRDefault="00EC2E4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6FEA" wp14:editId="611549AE">
                <wp:simplePos x="0" y="0"/>
                <wp:positionH relativeFrom="column">
                  <wp:posOffset>-462915</wp:posOffset>
                </wp:positionH>
                <wp:positionV relativeFrom="paragraph">
                  <wp:posOffset>299085</wp:posOffset>
                </wp:positionV>
                <wp:extent cx="2199005" cy="6000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8201" w14:textId="610B92E7" w:rsidR="008848B7" w:rsidRPr="008848B7" w:rsidRDefault="008848B7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 w:rsidR="00390F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53B14B0F" w14:textId="45A258E3" w:rsidR="008848B7" w:rsidRPr="00CF432C" w:rsidRDefault="00910DC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F43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Gavin Jacobs</w:t>
                            </w:r>
                          </w:p>
                          <w:p w14:paraId="53997177" w14:textId="09E350AB" w:rsidR="008848B7" w:rsidRPr="00CF432C" w:rsidRDefault="008848B7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4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910DCD" w:rsidRPr="00CF4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86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23.55pt;width:173.1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" stroked="f">
                <v:textbox>
                  <w:txbxContent>
                    <w:p w14:paraId="753D8201" w14:textId="610B92E7" w:rsidR="008848B7" w:rsidRPr="008848B7" w:rsidRDefault="008848B7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 w:rsidR="00390F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53B14B0F" w14:textId="45A258E3" w:rsidR="008848B7" w:rsidRPr="00CF432C" w:rsidRDefault="00910DC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F43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Gavin Jacobs</w:t>
                      </w:r>
                    </w:p>
                    <w:p w14:paraId="53997177" w14:textId="09E350AB" w:rsidR="008848B7" w:rsidRPr="00CF432C" w:rsidRDefault="008848B7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43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910DCD" w:rsidRPr="00CF432C">
                        <w:rPr>
                          <w:rFonts w:ascii="Arial" w:hAnsi="Arial" w:cs="Arial"/>
                          <w:sz w:val="18"/>
                          <w:szCs w:val="18"/>
                        </w:rPr>
                        <w:t>23446</w:t>
                      </w:r>
                    </w:p>
                  </w:txbxContent>
                </v:textbox>
              </v:shape>
            </w:pict>
          </mc:Fallback>
        </mc:AlternateContent>
      </w:r>
      <w:r w:rsidR="008848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B552" wp14:editId="51298BD5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62A22DC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6C30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_x0000_s1027" type="#_x0000_t202" style="position:absolute;margin-left:327.75pt;margin-top:15pt;width:135.75pt;height:6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62A22DC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6C3088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ED980D0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292F9A4F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23F8E29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7B3D7CFA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F08AF8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7100138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C0B92DE" w14:textId="77777777" w:rsidR="006A3ADD" w:rsidRDefault="006A3ADD" w:rsidP="006A3ADD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E259A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0C56A0F" w14:textId="29883C19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NUMBER……………………………………………..  DATE: ………………………………………………</w:t>
      </w:r>
    </w:p>
    <w:p w14:paraId="1082B332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1212E4E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0FA0F18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42204BB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681C466F" w14:textId="77777777" w:rsidR="006A3ADD" w:rsidRDefault="006A3ADD" w:rsidP="006A3A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FC6FBA0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FAFE0CC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94FCA61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5139DAA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C9465F6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14187B17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A36EA6A" w14:textId="77777777" w:rsidR="006A3ADD" w:rsidRDefault="006A3ADD" w:rsidP="006A3ADD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77CB9BCD" w14:textId="77777777" w:rsidR="006A3ADD" w:rsidRDefault="006A3ADD" w:rsidP="006A3A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925099F" w14:textId="77777777" w:rsidR="006A3ADD" w:rsidRDefault="006A3ADD" w:rsidP="006A3A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CEF063B" w14:textId="77777777" w:rsidR="006A3ADD" w:rsidRDefault="006A3ADD" w:rsidP="006A3A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8CEEDBB" w14:textId="77777777" w:rsidR="006A3ADD" w:rsidRDefault="006A3ADD" w:rsidP="006A3A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5831925" w14:textId="77777777" w:rsidR="006A3ADD" w:rsidRDefault="006A3ADD" w:rsidP="006A3A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685DD0" w14:textId="77777777" w:rsidR="006A3ADD" w:rsidRDefault="006A3ADD" w:rsidP="006A3A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1BE39EF9" w14:textId="77777777" w:rsidR="006A3ADD" w:rsidRDefault="006A3ADD" w:rsidP="006A3ADD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65688F5" w14:textId="77777777" w:rsidR="006A3ADD" w:rsidRDefault="006A3ADD" w:rsidP="006A3ADD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40D0DD75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7CCA769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13F3777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13FC5A5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68E16B2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40976A4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A195275" w14:textId="77777777" w:rsidR="006A3ADD" w:rsidRDefault="006A3ADD" w:rsidP="006A3A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</w:p>
    <w:bookmarkEnd w:id="0"/>
    <w:p w14:paraId="687D4D62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2A0EA49C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lastRenderedPageBreak/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0ECDBFC1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64202BE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D6FEC45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39C7E437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48AE0F4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EE4DBB7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CCDC49C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CFC794E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CC656A3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6FF698FB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257D95B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5F3A61C8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5DC61ACF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13FF594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4610F014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12D70FB4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5F82171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1CBD0874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AFA12F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06B6A337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27A036C5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4861E97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6F46B2DA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D7D18C6" w14:textId="77777777" w:rsidR="006A3ADD" w:rsidRDefault="006A3ADD" w:rsidP="006A3ADD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32C2052" w14:textId="77777777" w:rsidR="006A3ADD" w:rsidRDefault="006A3ADD" w:rsidP="006A3ADD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EE0D311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20DEE86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8438C2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A825F84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697313C" w14:textId="77777777" w:rsidR="006A3ADD" w:rsidRDefault="006A3ADD" w:rsidP="006A3ADD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71487BF2" w14:textId="77777777" w:rsidR="006A3ADD" w:rsidRDefault="006A3ADD" w:rsidP="006A3A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4C7F91D" w14:textId="77777777" w:rsidR="006A3ADD" w:rsidRDefault="006A3ADD" w:rsidP="006A3ADD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06AC8D4E" w14:textId="77777777" w:rsidR="006A3ADD" w:rsidRDefault="006A3ADD" w:rsidP="006A3ADD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24B58C8E" w14:textId="77777777" w:rsidR="006A3ADD" w:rsidRDefault="006A3ADD" w:rsidP="006A3ADD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63DDE54C" w14:textId="77777777" w:rsidR="006A3ADD" w:rsidRDefault="006A3ADD" w:rsidP="006A3ADD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52B279E9" w14:textId="77777777" w:rsidR="006A3ADD" w:rsidRDefault="006A3ADD" w:rsidP="006A3A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3FBCFAA" w14:textId="77777777" w:rsidR="006A3ADD" w:rsidRDefault="006A3ADD" w:rsidP="006A3A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E5A7571" w14:textId="77777777" w:rsidR="006A3ADD" w:rsidRDefault="006A3ADD" w:rsidP="006A3A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F582ADF" w14:textId="77777777" w:rsidR="006A3ADD" w:rsidRDefault="006A3ADD" w:rsidP="006A3ADD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3471770B" w14:textId="77777777" w:rsidR="006A3ADD" w:rsidRDefault="006A3ADD" w:rsidP="006A3A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FF0A627" w14:textId="77777777" w:rsidR="006A3ADD" w:rsidRDefault="006A3ADD" w:rsidP="006A3ADD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E23191C" w14:textId="77777777" w:rsidR="006A3ADD" w:rsidRDefault="006A3ADD" w:rsidP="006A3ADD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3387133A" w14:textId="77777777" w:rsidR="006A3ADD" w:rsidRDefault="006A3ADD" w:rsidP="006A3A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FF9598E" w14:textId="77777777" w:rsidR="006A3ADD" w:rsidRDefault="006A3ADD" w:rsidP="006A3ADD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BED9358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43A9359" w14:textId="77777777" w:rsidR="006A3ADD" w:rsidRDefault="006A3ADD" w:rsidP="006A3ADD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633AB41" w14:textId="77777777" w:rsidR="006A3ADD" w:rsidRDefault="006A3ADD" w:rsidP="006A3ADD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73DA1FE" w14:textId="77777777" w:rsidR="006A3ADD" w:rsidRDefault="006A3ADD" w:rsidP="006A3AD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27C951F" w14:textId="77777777" w:rsidR="006A3ADD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507185E0" w14:textId="77777777" w:rsidR="006A3ADD" w:rsidRDefault="006A3ADD" w:rsidP="006A3ADD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2E29C462" w14:textId="77777777" w:rsidR="006A3ADD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135FAD8F" w14:textId="77777777" w:rsidR="006A3ADD" w:rsidRDefault="006A3ADD" w:rsidP="006A3ADD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58920523" w14:textId="77777777" w:rsidR="006A3ADD" w:rsidRPr="009D79A7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D79A7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74DC06C6" w14:textId="77777777" w:rsidR="006A3ADD" w:rsidRPr="009D79A7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D79A7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37FCCBD2" w14:textId="77777777" w:rsidR="006A3ADD" w:rsidRPr="009D79A7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D79A7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82414B9" w14:textId="77777777" w:rsidR="006A3ADD" w:rsidRPr="009D79A7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D79A7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1B3BEA74" w14:textId="77777777" w:rsidR="006A3ADD" w:rsidRPr="009D79A7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D79A7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649E37AF" w14:textId="77777777" w:rsidR="006A3ADD" w:rsidRPr="009D79A7" w:rsidRDefault="006A3ADD" w:rsidP="006A3ADD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D79A7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24CB22B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FFFC722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287387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88E3AA0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Signature of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 .....................................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           Date: ...............................................</w:t>
      </w:r>
    </w:p>
    <w:p w14:paraId="536BB63C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63AF8C8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F66FA74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CA32043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9198861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3391A324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52C74DD" w14:textId="77777777" w:rsidR="006A3ADD" w:rsidRDefault="006A3ADD" w:rsidP="006A3ADD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58C4BDA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3246D6EB" w14:textId="77777777" w:rsidR="006A3ADD" w:rsidRDefault="006A3ADD" w:rsidP="006A3ADD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62AFBE59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B265964" w14:textId="77777777" w:rsidR="006A3ADD" w:rsidRDefault="006A3ADD" w:rsidP="006A3ADD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9400ADF" w14:textId="77777777" w:rsidR="006A3ADD" w:rsidRDefault="006A3ADD" w:rsidP="006A3ADD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EDFA09" w14:textId="77777777" w:rsidR="006A3ADD" w:rsidRDefault="006A3ADD" w:rsidP="006A3ADD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2C9DE9C3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11DA40C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92B41C5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B86DB22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F91ACDF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12A1DB3B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6640F6B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27B0636C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4E30120" w14:textId="77777777" w:rsidR="006A3ADD" w:rsidRDefault="006A3ADD" w:rsidP="006A3A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6A3ADD" w:rsidSect="006C3088">
      <w:footerReference w:type="default" r:id="rId9"/>
      <w:pgSz w:w="11906" w:h="16838"/>
      <w:pgMar w:top="1440" w:right="849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B6EE" w14:textId="77777777" w:rsidR="00686EBC" w:rsidRDefault="00686EBC" w:rsidP="007F4D20">
      <w:pPr>
        <w:spacing w:after="0" w:line="240" w:lineRule="auto"/>
      </w:pPr>
      <w:r>
        <w:separator/>
      </w:r>
    </w:p>
  </w:endnote>
  <w:endnote w:type="continuationSeparator" w:id="0">
    <w:p w14:paraId="1629ED00" w14:textId="77777777" w:rsidR="00686EBC" w:rsidRDefault="00686EBC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966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3FF9BE" w14:textId="4698070F" w:rsidR="006C3088" w:rsidRDefault="006C30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159D1333" w:rsidR="007F4D20" w:rsidRDefault="006C3088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38B42" w14:textId="77777777" w:rsidR="00686EBC" w:rsidRDefault="00686EBC" w:rsidP="007F4D20">
      <w:pPr>
        <w:spacing w:after="0" w:line="240" w:lineRule="auto"/>
      </w:pPr>
      <w:r>
        <w:separator/>
      </w:r>
    </w:p>
  </w:footnote>
  <w:footnote w:type="continuationSeparator" w:id="0">
    <w:p w14:paraId="13B1ED88" w14:textId="77777777" w:rsidR="00686EBC" w:rsidRDefault="00686EBC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DF46F0A"/>
    <w:multiLevelType w:val="hybridMultilevel"/>
    <w:tmpl w:val="FE5E0E9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02168"/>
    <w:rsid w:val="0007061C"/>
    <w:rsid w:val="00075925"/>
    <w:rsid w:val="00084D42"/>
    <w:rsid w:val="00095FB3"/>
    <w:rsid w:val="00172991"/>
    <w:rsid w:val="001A41B4"/>
    <w:rsid w:val="001B271F"/>
    <w:rsid w:val="0026600B"/>
    <w:rsid w:val="002A32C2"/>
    <w:rsid w:val="00300F45"/>
    <w:rsid w:val="00303AD2"/>
    <w:rsid w:val="00327010"/>
    <w:rsid w:val="00390FAE"/>
    <w:rsid w:val="003A523D"/>
    <w:rsid w:val="003B6A1D"/>
    <w:rsid w:val="003C4F82"/>
    <w:rsid w:val="003E438B"/>
    <w:rsid w:val="003F12B2"/>
    <w:rsid w:val="00487BFA"/>
    <w:rsid w:val="00531E16"/>
    <w:rsid w:val="005412E3"/>
    <w:rsid w:val="00581559"/>
    <w:rsid w:val="005837A7"/>
    <w:rsid w:val="00590555"/>
    <w:rsid w:val="00667CFB"/>
    <w:rsid w:val="00675D76"/>
    <w:rsid w:val="00686010"/>
    <w:rsid w:val="00686EBC"/>
    <w:rsid w:val="006A3ADD"/>
    <w:rsid w:val="006C3088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10DCD"/>
    <w:rsid w:val="00946ECC"/>
    <w:rsid w:val="00966EB1"/>
    <w:rsid w:val="009D79A7"/>
    <w:rsid w:val="00A06E27"/>
    <w:rsid w:val="00A31118"/>
    <w:rsid w:val="00A47EAF"/>
    <w:rsid w:val="00A732BE"/>
    <w:rsid w:val="00AB174A"/>
    <w:rsid w:val="00AB3169"/>
    <w:rsid w:val="00AB374E"/>
    <w:rsid w:val="00B2511D"/>
    <w:rsid w:val="00B40AA0"/>
    <w:rsid w:val="00B5330B"/>
    <w:rsid w:val="00B667A2"/>
    <w:rsid w:val="00B77997"/>
    <w:rsid w:val="00C23543"/>
    <w:rsid w:val="00C3578B"/>
    <w:rsid w:val="00C57828"/>
    <w:rsid w:val="00C746D5"/>
    <w:rsid w:val="00CA2EF4"/>
    <w:rsid w:val="00CF432C"/>
    <w:rsid w:val="00CF59CE"/>
    <w:rsid w:val="00D1051B"/>
    <w:rsid w:val="00DA3F8A"/>
    <w:rsid w:val="00DF3F41"/>
    <w:rsid w:val="00E06040"/>
    <w:rsid w:val="00E2481F"/>
    <w:rsid w:val="00E3156F"/>
    <w:rsid w:val="00E52A87"/>
    <w:rsid w:val="00EC2E45"/>
    <w:rsid w:val="00F12A17"/>
    <w:rsid w:val="00F426D3"/>
    <w:rsid w:val="00FA17C0"/>
    <w:rsid w:val="00FB1E7F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2019-02-06T11:43:00Z</dcterms:created>
  <dcterms:modified xsi:type="dcterms:W3CDTF">2020-06-15T09:28:00Z</dcterms:modified>
</cp:coreProperties>
</file>